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JAMkBCtCRRDlk9xxVu9CFe==&#10;" textCheckSum="" ver="1">
  <a:bounds l="-1" t="-235" r="9062" b="-235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直接连接符 6"/>
        <wps:cNvCnPr/>
        <wps:spPr>
          <a:xfrm>
            <a:off x="0" y="0"/>
            <a:ext cx="5755005" cy="0"/>
          </a:xfrm>
          <a:prstGeom prst="line">
            <a:avLst/>
          </a:prstGeom>
          <a:ln w="57150" cap="flat" cmpd="thinThick">
            <a:solidFill>
              <a:srgbClr val="FF0000"/>
            </a:solidFill>
            <a:prstDash val="solid"/>
            <a:headEnd type="none" w="med" len="med"/>
            <a:tailEnd type="none" w="med" len="med"/>
          </a:ln>
        </wps:spPr>
        <wps:bodyPr upright="1"/>
      </wps:wsp>
    </a:graphicData>
  </a:graphic>
</wp:e2oholder>
</file>