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CEF" w:rsidRDefault="00D03CEF" w:rsidP="00D03CEF">
      <w:pPr>
        <w:spacing w:line="560" w:lineRule="exact"/>
        <w:rPr>
          <w:rFonts w:ascii="方正小标宋简体" w:eastAsia="方正小标宋简体" w:cs="MS UI Gothic"/>
          <w:sz w:val="44"/>
          <w:szCs w:val="44"/>
        </w:rPr>
      </w:pPr>
    </w:p>
    <w:p w:rsidR="00D03CEF" w:rsidRDefault="00D03CEF" w:rsidP="00D03CEF">
      <w:pPr>
        <w:spacing w:line="560" w:lineRule="exact"/>
        <w:rPr>
          <w:rFonts w:ascii="方正小标宋简体" w:eastAsia="方正小标宋简体" w:cs="MS UI Gothic"/>
          <w:sz w:val="44"/>
          <w:szCs w:val="44"/>
        </w:rPr>
      </w:pPr>
    </w:p>
    <w:p w:rsidR="00645D82" w:rsidRDefault="00645D82" w:rsidP="00D03CEF">
      <w:pPr>
        <w:spacing w:line="560" w:lineRule="exact"/>
        <w:rPr>
          <w:rFonts w:ascii="方正小标宋简体" w:eastAsia="方正小标宋简体" w:cs="MS UI Gothic"/>
          <w:sz w:val="44"/>
          <w:szCs w:val="44"/>
        </w:rPr>
      </w:pPr>
    </w:p>
    <w:p w:rsidR="00645D82" w:rsidRDefault="00645D82" w:rsidP="00D03CEF">
      <w:pPr>
        <w:spacing w:line="560" w:lineRule="exact"/>
        <w:rPr>
          <w:rFonts w:ascii="方正小标宋简体" w:eastAsia="方正小标宋简体" w:cs="MS UI Gothic"/>
          <w:sz w:val="44"/>
          <w:szCs w:val="44"/>
        </w:rPr>
      </w:pPr>
    </w:p>
    <w:p w:rsidR="00D03CEF" w:rsidRDefault="00D03CEF" w:rsidP="00D03CEF">
      <w:pPr>
        <w:spacing w:line="560" w:lineRule="exact"/>
        <w:rPr>
          <w:rFonts w:ascii="方正小标宋简体" w:eastAsia="方正小标宋简体" w:cs="MS UI Gothic"/>
          <w:sz w:val="44"/>
          <w:szCs w:val="44"/>
        </w:rPr>
      </w:pPr>
    </w:p>
    <w:p w:rsidR="00D03CEF" w:rsidRDefault="00D03CEF" w:rsidP="00D03CEF">
      <w:pPr>
        <w:spacing w:line="560" w:lineRule="exact"/>
        <w:rPr>
          <w:rFonts w:ascii="方正小标宋简体" w:eastAsia="方正小标宋简体" w:cs="MS UI Gothic"/>
          <w:sz w:val="44"/>
          <w:szCs w:val="44"/>
        </w:rPr>
      </w:pPr>
    </w:p>
    <w:p w:rsidR="00D03CEF" w:rsidRDefault="00D03CEF" w:rsidP="00D03CEF">
      <w:pPr>
        <w:jc w:val="center"/>
        <w:rPr>
          <w:rFonts w:ascii="方正小标宋简体" w:eastAsia="方正小标宋简体" w:cs="MS UI Gothic"/>
          <w:sz w:val="56"/>
          <w:szCs w:val="44"/>
        </w:rPr>
      </w:pPr>
    </w:p>
    <w:p w:rsidR="00D03CEF" w:rsidRPr="00D03CEF" w:rsidRDefault="00D03CEF" w:rsidP="00D03CEF">
      <w:pPr>
        <w:jc w:val="center"/>
        <w:rPr>
          <w:rFonts w:ascii="方正小标宋简体" w:eastAsia="方正小标宋简体" w:cs="MS UI Gothic"/>
          <w:sz w:val="56"/>
          <w:szCs w:val="44"/>
        </w:rPr>
      </w:pPr>
      <w:r w:rsidRPr="00D03CEF">
        <w:rPr>
          <w:rFonts w:ascii="方正小标宋简体" w:eastAsia="方正小标宋简体" w:cs="MS UI Gothic" w:hint="eastAsia"/>
          <w:sz w:val="56"/>
          <w:szCs w:val="44"/>
        </w:rPr>
        <w:t>2017年度云浮市云安区</w:t>
      </w:r>
      <w:r w:rsidRPr="00D03CEF">
        <w:rPr>
          <w:rFonts w:ascii="方正小标宋简体" w:eastAsia="方正小标宋简体" w:cs="PMingLiU" w:hint="eastAsia"/>
          <w:sz w:val="56"/>
          <w:szCs w:val="44"/>
        </w:rPr>
        <w:t>镇</w:t>
      </w:r>
      <w:r w:rsidRPr="00D03CEF">
        <w:rPr>
          <w:rFonts w:ascii="方正小标宋简体" w:eastAsia="方正小标宋简体" w:cs="MS UI Gothic" w:hint="eastAsia"/>
          <w:sz w:val="56"/>
          <w:szCs w:val="44"/>
        </w:rPr>
        <w:t>安中心</w:t>
      </w:r>
    </w:p>
    <w:p w:rsidR="00AC729F" w:rsidRPr="00D03CEF" w:rsidRDefault="00D03CEF" w:rsidP="00D03CEF">
      <w:pPr>
        <w:jc w:val="center"/>
        <w:rPr>
          <w:rFonts w:ascii="方正小标宋简体" w:eastAsia="方正小标宋简体" w:cs="MS UI Gothic"/>
          <w:sz w:val="56"/>
          <w:szCs w:val="44"/>
        </w:rPr>
      </w:pPr>
      <w:r w:rsidRPr="00D03CEF">
        <w:rPr>
          <w:rFonts w:ascii="方正小标宋简体" w:eastAsia="方正小标宋简体" w:cs="PMingLiU" w:hint="eastAsia"/>
          <w:sz w:val="56"/>
          <w:szCs w:val="44"/>
        </w:rPr>
        <w:t>卫</w:t>
      </w:r>
      <w:r w:rsidRPr="00D03CEF">
        <w:rPr>
          <w:rFonts w:ascii="方正小标宋简体" w:eastAsia="方正小标宋简体" w:cs="MS UI Gothic" w:hint="eastAsia"/>
          <w:sz w:val="56"/>
          <w:szCs w:val="44"/>
        </w:rPr>
        <w:t>生院决算公开</w:t>
      </w: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Default="00D03CEF" w:rsidP="00D03CEF">
      <w:pPr>
        <w:autoSpaceDE w:val="0"/>
        <w:autoSpaceDN w:val="0"/>
        <w:adjustRightInd w:val="0"/>
        <w:jc w:val="left"/>
        <w:rPr>
          <w:rFonts w:ascii="黑体" w:eastAsia="黑体" w:cs="黑体"/>
          <w:b/>
          <w:bCs/>
          <w:color w:val="000000"/>
          <w:kern w:val="0"/>
          <w:sz w:val="44"/>
          <w:szCs w:val="44"/>
        </w:rPr>
      </w:pPr>
    </w:p>
    <w:p w:rsidR="00D03CEF" w:rsidRPr="00D03CEF" w:rsidRDefault="00D03CEF" w:rsidP="00D03CEF">
      <w:pPr>
        <w:autoSpaceDE w:val="0"/>
        <w:autoSpaceDN w:val="0"/>
        <w:adjustRightInd w:val="0"/>
        <w:jc w:val="center"/>
        <w:rPr>
          <w:rFonts w:ascii="黑体" w:eastAsia="黑体" w:cs="黑体"/>
          <w:color w:val="000000"/>
          <w:kern w:val="0"/>
          <w:sz w:val="44"/>
          <w:szCs w:val="44"/>
        </w:rPr>
      </w:pPr>
      <w:r w:rsidRPr="00D03CEF">
        <w:rPr>
          <w:rFonts w:ascii="黑体" w:eastAsia="黑体" w:cs="黑体" w:hint="eastAsia"/>
          <w:bCs/>
          <w:color w:val="000000"/>
          <w:kern w:val="0"/>
          <w:sz w:val="44"/>
          <w:szCs w:val="44"/>
        </w:rPr>
        <w:lastRenderedPageBreak/>
        <w:t>目</w:t>
      </w:r>
      <w:r w:rsidR="00927AF2">
        <w:rPr>
          <w:rFonts w:ascii="黑体" w:eastAsia="黑体" w:cs="黑体" w:hint="eastAsia"/>
          <w:bCs/>
          <w:color w:val="000000"/>
          <w:kern w:val="0"/>
          <w:sz w:val="44"/>
          <w:szCs w:val="44"/>
        </w:rPr>
        <w:t xml:space="preserve"> </w:t>
      </w:r>
      <w:r w:rsidRPr="00D03CEF">
        <w:rPr>
          <w:rFonts w:ascii="黑体" w:eastAsia="黑体" w:cs="黑体" w:hint="eastAsia"/>
          <w:bCs/>
          <w:color w:val="000000"/>
          <w:kern w:val="0"/>
          <w:sz w:val="44"/>
          <w:szCs w:val="44"/>
        </w:rPr>
        <w:t>录</w:t>
      </w:r>
    </w:p>
    <w:p w:rsidR="00D03CEF" w:rsidRDefault="00D03CEF" w:rsidP="00D03CEF">
      <w:pPr>
        <w:autoSpaceDE w:val="0"/>
        <w:autoSpaceDN w:val="0"/>
        <w:adjustRightInd w:val="0"/>
        <w:jc w:val="left"/>
        <w:rPr>
          <w:rFonts w:ascii="宋体" w:eastAsia="宋体" w:cs="宋体"/>
          <w:b/>
          <w:bCs/>
          <w:color w:val="000000"/>
          <w:kern w:val="0"/>
          <w:sz w:val="36"/>
          <w:szCs w:val="36"/>
        </w:rPr>
      </w:pPr>
    </w:p>
    <w:p w:rsidR="00D03CEF" w:rsidRPr="00D03CEF" w:rsidRDefault="00D03CEF" w:rsidP="00645D82">
      <w:pPr>
        <w:autoSpaceDE w:val="0"/>
        <w:autoSpaceDN w:val="0"/>
        <w:adjustRightInd w:val="0"/>
        <w:spacing w:line="560" w:lineRule="exact"/>
        <w:ind w:firstLineChars="200" w:firstLine="640"/>
        <w:rPr>
          <w:rFonts w:ascii="楷体_GB2312" w:eastAsia="楷体_GB2312" w:cs="宋体"/>
          <w:color w:val="000000"/>
          <w:kern w:val="0"/>
          <w:sz w:val="36"/>
          <w:szCs w:val="36"/>
        </w:rPr>
      </w:pPr>
      <w:r w:rsidRPr="00D03CEF">
        <w:rPr>
          <w:rFonts w:ascii="楷体_GB2312" w:eastAsia="楷体_GB2312" w:hAnsi="黑体" w:cs="宋体" w:hint="eastAsia"/>
          <w:bCs/>
          <w:color w:val="000000"/>
          <w:kern w:val="0"/>
          <w:sz w:val="32"/>
          <w:szCs w:val="32"/>
        </w:rPr>
        <w:t>第一部分</w:t>
      </w:r>
      <w:r w:rsidR="00927AF2">
        <w:rPr>
          <w:rFonts w:ascii="楷体_GB2312" w:eastAsia="楷体_GB2312" w:hAnsi="黑体" w:cs="宋体" w:hint="eastAsia"/>
          <w:bCs/>
          <w:color w:val="000000"/>
          <w:kern w:val="0"/>
          <w:sz w:val="32"/>
          <w:szCs w:val="32"/>
        </w:rPr>
        <w:t xml:space="preserve"> </w:t>
      </w:r>
      <w:r w:rsidRPr="00D03CEF">
        <w:rPr>
          <w:rFonts w:ascii="楷体_GB2312" w:eastAsia="楷体_GB2312" w:hAnsi="黑体" w:cs="宋体" w:hint="eastAsia"/>
          <w:bCs/>
          <w:color w:val="000000"/>
          <w:kern w:val="0"/>
          <w:sz w:val="32"/>
          <w:szCs w:val="32"/>
        </w:rPr>
        <w:t>云浮市云安区镇安中心卫生院概况</w:t>
      </w:r>
    </w:p>
    <w:p w:rsidR="00D03CEF" w:rsidRDefault="00D03CEF" w:rsidP="00645D82">
      <w:pPr>
        <w:autoSpaceDE w:val="0"/>
        <w:autoSpaceDN w:val="0"/>
        <w:adjustRightInd w:val="0"/>
        <w:spacing w:line="560" w:lineRule="exact"/>
        <w:ind w:firstLineChars="200" w:firstLine="640"/>
        <w:rPr>
          <w:rFonts w:ascii="仿宋_GB2312" w:eastAsia="仿宋_GB2312" w:cs="PMingLiU"/>
          <w:color w:val="000000"/>
          <w:kern w:val="0"/>
          <w:sz w:val="32"/>
          <w:szCs w:val="32"/>
        </w:rPr>
      </w:pPr>
      <w:r w:rsidRPr="00D03CEF">
        <w:rPr>
          <w:rFonts w:ascii="仿宋_GB2312" w:eastAsia="仿宋_GB2312" w:cs="MS UI Gothic" w:hint="eastAsia"/>
          <w:color w:val="000000"/>
          <w:kern w:val="0"/>
          <w:sz w:val="32"/>
          <w:szCs w:val="32"/>
        </w:rPr>
        <w:t>一、部</w:t>
      </w:r>
      <w:r w:rsidRPr="00D03CEF">
        <w:rPr>
          <w:rFonts w:ascii="仿宋_GB2312" w:eastAsia="仿宋_GB2312" w:cs="PMingLiU" w:hint="eastAsia"/>
          <w:color w:val="000000"/>
          <w:kern w:val="0"/>
          <w:sz w:val="32"/>
          <w:szCs w:val="32"/>
        </w:rPr>
        <w:t>门</w:t>
      </w:r>
      <w:r w:rsidRPr="00D03CEF">
        <w:rPr>
          <w:rFonts w:ascii="仿宋_GB2312" w:eastAsia="仿宋_GB2312" w:cs="MS UI Gothic" w:hint="eastAsia"/>
          <w:color w:val="000000"/>
          <w:kern w:val="0"/>
          <w:sz w:val="32"/>
          <w:szCs w:val="32"/>
        </w:rPr>
        <w:t>主要</w:t>
      </w:r>
      <w:r w:rsidRPr="00D03CEF">
        <w:rPr>
          <w:rFonts w:ascii="仿宋_GB2312" w:eastAsia="仿宋_GB2312" w:cs="PMingLiU" w:hint="eastAsia"/>
          <w:color w:val="000000"/>
          <w:kern w:val="0"/>
          <w:sz w:val="32"/>
          <w:szCs w:val="32"/>
        </w:rPr>
        <w:t>职责</w:t>
      </w:r>
    </w:p>
    <w:p w:rsidR="00D03CEF" w:rsidRPr="00D03CEF" w:rsidRDefault="00D03CEF" w:rsidP="00645D82">
      <w:pPr>
        <w:autoSpaceDE w:val="0"/>
        <w:autoSpaceDN w:val="0"/>
        <w:adjustRightInd w:val="0"/>
        <w:spacing w:line="560" w:lineRule="exact"/>
        <w:ind w:firstLineChars="200" w:firstLine="640"/>
        <w:rPr>
          <w:rFonts w:ascii="仿宋_GB2312" w:eastAsia="仿宋_GB2312" w:cs="PMingLiU"/>
          <w:color w:val="000000"/>
          <w:kern w:val="0"/>
          <w:sz w:val="32"/>
          <w:szCs w:val="32"/>
        </w:rPr>
      </w:pPr>
      <w:r w:rsidRPr="00D03CEF">
        <w:rPr>
          <w:rFonts w:ascii="仿宋_GB2312" w:eastAsia="仿宋_GB2312" w:cs="MS UI Gothic" w:hint="eastAsia"/>
          <w:color w:val="000000"/>
          <w:kern w:val="0"/>
          <w:sz w:val="32"/>
          <w:szCs w:val="32"/>
        </w:rPr>
        <w:t>二、部</w:t>
      </w:r>
      <w:r w:rsidRPr="00D03CEF">
        <w:rPr>
          <w:rFonts w:ascii="仿宋_GB2312" w:eastAsia="仿宋_GB2312" w:cs="PMingLiU" w:hint="eastAsia"/>
          <w:color w:val="000000"/>
          <w:kern w:val="0"/>
          <w:sz w:val="32"/>
          <w:szCs w:val="32"/>
        </w:rPr>
        <w:t>门</w:t>
      </w:r>
      <w:r w:rsidRPr="00D03CEF">
        <w:rPr>
          <w:rFonts w:ascii="仿宋_GB2312" w:eastAsia="仿宋_GB2312" w:cs="MS UI Gothic" w:hint="eastAsia"/>
          <w:color w:val="000000"/>
          <w:kern w:val="0"/>
          <w:sz w:val="32"/>
          <w:szCs w:val="32"/>
        </w:rPr>
        <w:t>决算</w:t>
      </w:r>
      <w:r w:rsidRPr="00D03CEF">
        <w:rPr>
          <w:rFonts w:ascii="仿宋_GB2312" w:eastAsia="仿宋_GB2312" w:cs="PMingLiU" w:hint="eastAsia"/>
          <w:color w:val="000000"/>
          <w:kern w:val="0"/>
          <w:sz w:val="32"/>
          <w:szCs w:val="32"/>
        </w:rPr>
        <w:t>单</w:t>
      </w:r>
      <w:r w:rsidRPr="00D03CEF">
        <w:rPr>
          <w:rFonts w:ascii="仿宋_GB2312" w:eastAsia="仿宋_GB2312" w:cs="MS UI Gothic" w:hint="eastAsia"/>
          <w:color w:val="000000"/>
          <w:kern w:val="0"/>
          <w:sz w:val="32"/>
          <w:szCs w:val="32"/>
        </w:rPr>
        <w:t>位构成</w:t>
      </w:r>
    </w:p>
    <w:p w:rsidR="00D03CEF" w:rsidRPr="00D03CEF" w:rsidRDefault="00D03CEF" w:rsidP="00645D82">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r w:rsidRPr="00D03CEF">
        <w:rPr>
          <w:rFonts w:ascii="楷体_GB2312" w:eastAsia="楷体_GB2312" w:hAnsi="黑体" w:cs="宋体" w:hint="eastAsia"/>
          <w:bCs/>
          <w:color w:val="000000"/>
          <w:kern w:val="0"/>
          <w:sz w:val="32"/>
          <w:szCs w:val="32"/>
        </w:rPr>
        <w:t>第二部分</w:t>
      </w:r>
      <w:r w:rsidR="00927AF2">
        <w:rPr>
          <w:rFonts w:ascii="楷体_GB2312" w:eastAsia="楷体_GB2312" w:hAnsi="黑体" w:cs="宋体" w:hint="eastAsia"/>
          <w:bCs/>
          <w:color w:val="000000"/>
          <w:kern w:val="0"/>
          <w:sz w:val="32"/>
          <w:szCs w:val="32"/>
        </w:rPr>
        <w:t xml:space="preserve"> </w:t>
      </w:r>
      <w:r w:rsidRPr="00D03CEF">
        <w:rPr>
          <w:rFonts w:ascii="楷体_GB2312" w:eastAsia="楷体_GB2312" w:hAnsi="黑体" w:cs="宋体" w:hint="eastAsia"/>
          <w:bCs/>
          <w:color w:val="000000"/>
          <w:kern w:val="0"/>
          <w:sz w:val="32"/>
          <w:szCs w:val="32"/>
        </w:rPr>
        <w:t>云浮市云安区镇安中心卫生院</w:t>
      </w:r>
      <w:r>
        <w:rPr>
          <w:rFonts w:ascii="楷体_GB2312" w:eastAsia="楷体_GB2312" w:hAnsi="黑体" w:cs="宋体"/>
          <w:bCs/>
          <w:color w:val="000000"/>
          <w:kern w:val="0"/>
          <w:sz w:val="32"/>
          <w:szCs w:val="32"/>
        </w:rPr>
        <w:t>2017</w:t>
      </w:r>
      <w:r w:rsidRPr="00D03CEF">
        <w:rPr>
          <w:rFonts w:ascii="楷体_GB2312" w:eastAsia="楷体_GB2312" w:hAnsi="黑体" w:cs="宋体" w:hint="eastAsia"/>
          <w:bCs/>
          <w:color w:val="000000"/>
          <w:kern w:val="0"/>
          <w:sz w:val="32"/>
          <w:szCs w:val="32"/>
        </w:rPr>
        <w:t>年决算表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一、收入支出决算总表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二、收入决算表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三、支出决算表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四、财政拨款收入支出决算总表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五、一般公共预算财政拨款支出决算表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六、一般公共预算财政拨款基本支出决算表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七、一般公共预算财政拨款</w:t>
      </w:r>
      <w:proofErr w:type="gramStart"/>
      <w:r w:rsidR="00DD0533">
        <w:rPr>
          <w:rFonts w:ascii="仿宋_GB2312" w:eastAsia="仿宋_GB2312" w:cs="MS UI Gothic"/>
          <w:color w:val="000000"/>
          <w:kern w:val="0"/>
          <w:sz w:val="32"/>
          <w:szCs w:val="32"/>
        </w:rPr>
        <w:t>”</w:t>
      </w:r>
      <w:proofErr w:type="gramEnd"/>
      <w:r w:rsidR="00DD0533">
        <w:rPr>
          <w:rFonts w:ascii="仿宋_GB2312" w:eastAsia="仿宋_GB2312" w:cs="MS UI Gothic"/>
          <w:color w:val="000000"/>
          <w:kern w:val="0"/>
          <w:sz w:val="32"/>
          <w:szCs w:val="32"/>
        </w:rPr>
        <w:t>三公</w:t>
      </w:r>
      <w:proofErr w:type="gramStart"/>
      <w:r w:rsidR="00DD0533">
        <w:rPr>
          <w:rFonts w:ascii="仿宋_GB2312" w:eastAsia="仿宋_GB2312" w:cs="MS UI Gothic"/>
          <w:color w:val="000000"/>
          <w:kern w:val="0"/>
          <w:sz w:val="32"/>
          <w:szCs w:val="32"/>
        </w:rPr>
        <w:t>”</w:t>
      </w:r>
      <w:proofErr w:type="gramEnd"/>
      <w:r w:rsidRPr="00D03CEF">
        <w:rPr>
          <w:rFonts w:ascii="仿宋_GB2312" w:eastAsia="仿宋_GB2312" w:cs="MS UI Gothic" w:hint="eastAsia"/>
          <w:color w:val="000000"/>
          <w:kern w:val="0"/>
          <w:sz w:val="32"/>
          <w:szCs w:val="32"/>
        </w:rPr>
        <w:t>经费支出决算表</w:t>
      </w:r>
    </w:p>
    <w:p w:rsid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仿宋_GB2312" w:eastAsia="仿宋_GB2312" w:cs="MS UI Gothic" w:hint="eastAsia"/>
          <w:color w:val="000000"/>
          <w:kern w:val="0"/>
          <w:sz w:val="32"/>
          <w:szCs w:val="32"/>
        </w:rPr>
        <w:t>八、政府性基金预算财政拨款收入支出决算表</w:t>
      </w:r>
    </w:p>
    <w:p w:rsidR="00D03CEF" w:rsidRPr="00D03CEF" w:rsidRDefault="00D03CEF"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D03CEF">
        <w:rPr>
          <w:rFonts w:ascii="楷体_GB2312" w:eastAsia="楷体_GB2312" w:hAnsi="黑体" w:cs="宋体" w:hint="eastAsia"/>
          <w:bCs/>
          <w:color w:val="000000"/>
          <w:kern w:val="0"/>
          <w:sz w:val="32"/>
          <w:szCs w:val="32"/>
        </w:rPr>
        <w:t>第三部分</w:t>
      </w:r>
      <w:r w:rsidR="00927AF2">
        <w:rPr>
          <w:rFonts w:ascii="楷体_GB2312" w:eastAsia="楷体_GB2312" w:hAnsi="黑体" w:cs="宋体" w:hint="eastAsia"/>
          <w:bCs/>
          <w:color w:val="000000"/>
          <w:kern w:val="0"/>
          <w:sz w:val="32"/>
          <w:szCs w:val="32"/>
        </w:rPr>
        <w:t xml:space="preserve"> </w:t>
      </w:r>
      <w:r w:rsidRPr="00D03CEF">
        <w:rPr>
          <w:rFonts w:ascii="楷体_GB2312" w:eastAsia="楷体_GB2312" w:hAnsi="黑体" w:cs="宋体" w:hint="eastAsia"/>
          <w:bCs/>
          <w:color w:val="000000"/>
          <w:kern w:val="0"/>
          <w:sz w:val="32"/>
          <w:szCs w:val="32"/>
        </w:rPr>
        <w:t>云浮市云安区镇安中心卫生院</w:t>
      </w:r>
      <w:r w:rsidRPr="00D03CEF">
        <w:rPr>
          <w:rFonts w:ascii="楷体_GB2312" w:eastAsia="楷体_GB2312" w:hAnsi="黑体" w:cs="宋体"/>
          <w:bCs/>
          <w:color w:val="000000"/>
          <w:kern w:val="0"/>
          <w:sz w:val="32"/>
          <w:szCs w:val="32"/>
        </w:rPr>
        <w:t>2017</w:t>
      </w:r>
      <w:r w:rsidRPr="00D03CEF">
        <w:rPr>
          <w:rFonts w:ascii="楷体_GB2312" w:eastAsia="楷体_GB2312" w:hAnsi="黑体" w:cs="宋体" w:hint="eastAsia"/>
          <w:bCs/>
          <w:color w:val="000000"/>
          <w:kern w:val="0"/>
          <w:sz w:val="32"/>
          <w:szCs w:val="32"/>
        </w:rPr>
        <w:t>年决算情况说明</w:t>
      </w:r>
    </w:p>
    <w:p w:rsidR="00D03CEF" w:rsidRDefault="00D03CEF" w:rsidP="00645D82">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r w:rsidRPr="008772C5">
        <w:rPr>
          <w:rFonts w:ascii="楷体_GB2312" w:eastAsia="楷体_GB2312" w:hAnsi="黑体" w:cs="宋体" w:hint="eastAsia"/>
          <w:bCs/>
          <w:color w:val="000000"/>
          <w:kern w:val="0"/>
          <w:sz w:val="32"/>
          <w:szCs w:val="32"/>
        </w:rPr>
        <w:t>第四部分</w:t>
      </w:r>
      <w:r w:rsidR="00927AF2">
        <w:rPr>
          <w:rFonts w:ascii="楷体_GB2312" w:eastAsia="楷体_GB2312" w:hAnsi="黑体" w:cs="宋体" w:hint="eastAsia"/>
          <w:bCs/>
          <w:color w:val="000000"/>
          <w:kern w:val="0"/>
          <w:sz w:val="32"/>
          <w:szCs w:val="32"/>
        </w:rPr>
        <w:t xml:space="preserve"> </w:t>
      </w:r>
      <w:r w:rsidRPr="008772C5">
        <w:rPr>
          <w:rFonts w:ascii="楷体_GB2312" w:eastAsia="楷体_GB2312" w:hAnsi="黑体" w:cs="宋体" w:hint="eastAsia"/>
          <w:bCs/>
          <w:color w:val="000000"/>
          <w:kern w:val="0"/>
          <w:sz w:val="32"/>
          <w:szCs w:val="32"/>
        </w:rPr>
        <w:t>名词解释</w:t>
      </w:r>
    </w:p>
    <w:p w:rsidR="008772C5" w:rsidRDefault="008772C5" w:rsidP="008772C5">
      <w:pPr>
        <w:autoSpaceDE w:val="0"/>
        <w:autoSpaceDN w:val="0"/>
        <w:adjustRightInd w:val="0"/>
        <w:ind w:firstLineChars="200" w:firstLine="640"/>
        <w:jc w:val="left"/>
        <w:rPr>
          <w:rFonts w:ascii="楷体_GB2312" w:eastAsia="楷体_GB2312" w:hAnsi="黑体" w:cs="宋体"/>
          <w:bCs/>
          <w:color w:val="000000"/>
          <w:kern w:val="0"/>
          <w:sz w:val="32"/>
          <w:szCs w:val="32"/>
        </w:rPr>
      </w:pPr>
    </w:p>
    <w:p w:rsidR="008772C5" w:rsidRDefault="008772C5" w:rsidP="008772C5">
      <w:pPr>
        <w:autoSpaceDE w:val="0"/>
        <w:autoSpaceDN w:val="0"/>
        <w:adjustRightInd w:val="0"/>
        <w:jc w:val="center"/>
        <w:rPr>
          <w:rFonts w:ascii="黑体" w:eastAsia="黑体" w:cs="黑体"/>
          <w:bCs/>
          <w:color w:val="000000"/>
          <w:kern w:val="0"/>
          <w:sz w:val="44"/>
          <w:szCs w:val="44"/>
        </w:rPr>
      </w:pPr>
    </w:p>
    <w:p w:rsidR="00645D82" w:rsidRDefault="00645D82" w:rsidP="008772C5">
      <w:pPr>
        <w:autoSpaceDE w:val="0"/>
        <w:autoSpaceDN w:val="0"/>
        <w:adjustRightInd w:val="0"/>
        <w:jc w:val="center"/>
        <w:rPr>
          <w:rFonts w:ascii="黑体" w:eastAsia="黑体" w:cs="黑体"/>
          <w:bCs/>
          <w:color w:val="000000"/>
          <w:kern w:val="0"/>
          <w:sz w:val="44"/>
          <w:szCs w:val="44"/>
        </w:rPr>
      </w:pPr>
    </w:p>
    <w:p w:rsidR="008772C5" w:rsidRDefault="008772C5" w:rsidP="008772C5">
      <w:pPr>
        <w:autoSpaceDE w:val="0"/>
        <w:autoSpaceDN w:val="0"/>
        <w:adjustRightInd w:val="0"/>
        <w:jc w:val="center"/>
        <w:rPr>
          <w:rFonts w:ascii="黑体" w:eastAsia="黑体" w:cs="黑体"/>
          <w:bCs/>
          <w:color w:val="000000"/>
          <w:kern w:val="0"/>
          <w:sz w:val="44"/>
          <w:szCs w:val="44"/>
        </w:rPr>
      </w:pPr>
    </w:p>
    <w:p w:rsidR="008772C5" w:rsidRDefault="008772C5" w:rsidP="008772C5">
      <w:pPr>
        <w:autoSpaceDE w:val="0"/>
        <w:autoSpaceDN w:val="0"/>
        <w:adjustRightInd w:val="0"/>
        <w:jc w:val="center"/>
        <w:rPr>
          <w:rFonts w:ascii="黑体" w:eastAsia="黑体" w:cs="黑体"/>
          <w:bCs/>
          <w:color w:val="000000"/>
          <w:kern w:val="0"/>
          <w:sz w:val="44"/>
          <w:szCs w:val="44"/>
        </w:rPr>
      </w:pPr>
    </w:p>
    <w:p w:rsidR="00645D82" w:rsidRDefault="00645D82" w:rsidP="008772C5">
      <w:pPr>
        <w:autoSpaceDE w:val="0"/>
        <w:autoSpaceDN w:val="0"/>
        <w:adjustRightInd w:val="0"/>
        <w:jc w:val="center"/>
        <w:rPr>
          <w:rFonts w:ascii="黑体" w:eastAsia="黑体" w:cs="黑体"/>
          <w:bCs/>
          <w:color w:val="000000"/>
          <w:kern w:val="0"/>
          <w:sz w:val="44"/>
          <w:szCs w:val="44"/>
        </w:rPr>
      </w:pPr>
    </w:p>
    <w:p w:rsidR="00927AF2" w:rsidRDefault="00927AF2" w:rsidP="00645D82">
      <w:pPr>
        <w:autoSpaceDE w:val="0"/>
        <w:autoSpaceDN w:val="0"/>
        <w:adjustRightInd w:val="0"/>
        <w:spacing w:line="560" w:lineRule="exact"/>
        <w:jc w:val="center"/>
        <w:rPr>
          <w:rFonts w:ascii="黑体" w:eastAsia="黑体" w:cs="黑体"/>
          <w:bCs/>
          <w:color w:val="000000"/>
          <w:kern w:val="0"/>
          <w:sz w:val="40"/>
          <w:szCs w:val="44"/>
        </w:rPr>
      </w:pPr>
    </w:p>
    <w:p w:rsidR="008772C5" w:rsidRPr="008772C5" w:rsidRDefault="008772C5" w:rsidP="00645D82">
      <w:pPr>
        <w:autoSpaceDE w:val="0"/>
        <w:autoSpaceDN w:val="0"/>
        <w:adjustRightInd w:val="0"/>
        <w:spacing w:line="560" w:lineRule="exact"/>
        <w:jc w:val="center"/>
        <w:rPr>
          <w:rFonts w:ascii="黑体" w:eastAsia="黑体" w:cs="黑体"/>
          <w:bCs/>
          <w:color w:val="000000"/>
          <w:kern w:val="0"/>
          <w:sz w:val="40"/>
          <w:szCs w:val="44"/>
        </w:rPr>
      </w:pPr>
      <w:r w:rsidRPr="008772C5">
        <w:rPr>
          <w:rFonts w:ascii="黑体" w:eastAsia="黑体" w:cs="黑体" w:hint="eastAsia"/>
          <w:bCs/>
          <w:color w:val="000000"/>
          <w:kern w:val="0"/>
          <w:sz w:val="40"/>
          <w:szCs w:val="44"/>
        </w:rPr>
        <w:lastRenderedPageBreak/>
        <w:t>第一部分</w:t>
      </w:r>
      <w:r w:rsidR="00927AF2">
        <w:rPr>
          <w:rFonts w:ascii="黑体" w:eastAsia="黑体" w:cs="黑体" w:hint="eastAsia"/>
          <w:bCs/>
          <w:color w:val="000000"/>
          <w:kern w:val="0"/>
          <w:sz w:val="40"/>
          <w:szCs w:val="44"/>
        </w:rPr>
        <w:t xml:space="preserve"> </w:t>
      </w:r>
      <w:r w:rsidRPr="008772C5">
        <w:rPr>
          <w:rFonts w:ascii="黑体" w:eastAsia="黑体" w:cs="黑体" w:hint="eastAsia"/>
          <w:bCs/>
          <w:color w:val="000000"/>
          <w:kern w:val="0"/>
          <w:sz w:val="40"/>
          <w:szCs w:val="44"/>
        </w:rPr>
        <w:t>云浮市云安区镇安中心卫生院概况</w:t>
      </w:r>
    </w:p>
    <w:p w:rsidR="008772C5" w:rsidRPr="008772C5" w:rsidRDefault="008772C5" w:rsidP="00645D82">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p>
    <w:p w:rsidR="008772C5" w:rsidRPr="008772C5" w:rsidRDefault="008772C5" w:rsidP="00645D82">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r w:rsidRPr="008772C5">
        <w:rPr>
          <w:rFonts w:ascii="楷体_GB2312" w:eastAsia="楷体_GB2312" w:hAnsi="黑体" w:cs="宋体" w:hint="eastAsia"/>
          <w:bCs/>
          <w:color w:val="000000"/>
          <w:kern w:val="0"/>
          <w:sz w:val="32"/>
          <w:szCs w:val="32"/>
        </w:rPr>
        <w:t>（一）部门主要职责</w:t>
      </w:r>
    </w:p>
    <w:p w:rsidR="008772C5" w:rsidRPr="008772C5" w:rsidRDefault="008772C5"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8772C5">
        <w:rPr>
          <w:rFonts w:ascii="仿宋_GB2312" w:eastAsia="仿宋_GB2312" w:cs="MS UI Gothic" w:hint="eastAsia"/>
          <w:color w:val="000000"/>
          <w:kern w:val="0"/>
          <w:sz w:val="32"/>
          <w:szCs w:val="32"/>
        </w:rPr>
        <w:t>云浮市云安区镇安中心卫生院是云浮市云安区卫生和计划生育局管理的股级、公益一类、财政差额拨款事业单位。卫生院基本职能是宣传贯彻党和政府的各项医疗卫生方针政策，执行各项卫生法律法规；协助本级政府制订和组织实施初级卫生保健、卫生事业发展规划和年度计划；提供一般常见病、多发病、地方病和中医的基本诊疗服务和医学康复、妇幼保健、精神卫生、基本职业卫生、慢性病管理、计划生育技术等综合服务，承担乡村现场应急救护、转诊服务；执行国家基本药物制度，实行基本药物的零差率销售；开展疾病预防控制、计划免疫、卫生宣传、健康教育与咨询等公共卫生服务；指导辖区内诊所、卫生站（室）业务工作，对村医和村妇幼保健人员进行相关技能培训；开展城乡医疗保险和职工医疗保险的政策法规宣传和咨询，协助做好城乡医疗保险和职工医疗保险服务和即时补偿结算等工作，落实城乡居民健康档案的管理及服务；协助开展辖区内卫生监督工作，协助处理辖区内突发公共卫生事件，承担区域内公共卫生信息收集与报告等任务；开展无偿献血宣传，促进无偿献血事业发展；承担卫生行政部门规定与批准的其他公共卫生服务和适宜医疗服务；完成上级党委、政府和卫生行政主管部门交办的其他工作等。</w:t>
      </w:r>
    </w:p>
    <w:p w:rsidR="008772C5" w:rsidRPr="008772C5" w:rsidRDefault="008772C5" w:rsidP="00645D82">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r w:rsidRPr="008772C5">
        <w:rPr>
          <w:rFonts w:ascii="楷体_GB2312" w:eastAsia="楷体_GB2312" w:hAnsi="黑体" w:cs="宋体" w:hint="eastAsia"/>
          <w:bCs/>
          <w:color w:val="000000"/>
          <w:kern w:val="0"/>
          <w:sz w:val="32"/>
          <w:szCs w:val="32"/>
        </w:rPr>
        <w:t>（二）部门决算单位构成</w:t>
      </w:r>
    </w:p>
    <w:p w:rsidR="008772C5" w:rsidRPr="008772C5" w:rsidRDefault="008772C5" w:rsidP="00645D82">
      <w:pPr>
        <w:autoSpaceDE w:val="0"/>
        <w:autoSpaceDN w:val="0"/>
        <w:adjustRightInd w:val="0"/>
        <w:spacing w:line="560" w:lineRule="exact"/>
        <w:ind w:firstLineChars="200" w:firstLine="640"/>
        <w:rPr>
          <w:rFonts w:ascii="仿宋_GB2312" w:eastAsia="仿宋_GB2312" w:cs="MS UI Gothic"/>
          <w:color w:val="000000"/>
          <w:kern w:val="0"/>
          <w:sz w:val="32"/>
          <w:szCs w:val="32"/>
        </w:rPr>
      </w:pPr>
      <w:r w:rsidRPr="008772C5">
        <w:rPr>
          <w:rFonts w:ascii="仿宋_GB2312" w:eastAsia="仿宋_GB2312" w:cs="MS UI Gothic" w:hint="eastAsia"/>
          <w:color w:val="000000"/>
          <w:kern w:val="0"/>
          <w:sz w:val="32"/>
          <w:szCs w:val="32"/>
        </w:rPr>
        <w:lastRenderedPageBreak/>
        <w:t>我单位没有下属单位，按照部门决算编报要求，单独编制本部门决算。</w:t>
      </w:r>
    </w:p>
    <w:p w:rsidR="00645D82" w:rsidRDefault="00645D82" w:rsidP="00645D82">
      <w:pPr>
        <w:pStyle w:val="Default"/>
        <w:pageBreakBefore/>
        <w:jc w:val="center"/>
        <w:rPr>
          <w:rFonts w:ascii="黑体" w:eastAsia="黑体" w:hAnsiTheme="minorHAnsi" w:cs="黑体"/>
          <w:bCs/>
          <w:sz w:val="40"/>
          <w:szCs w:val="44"/>
        </w:rPr>
        <w:sectPr w:rsidR="00645D82" w:rsidSect="00AC729F">
          <w:pgSz w:w="11906" w:h="16838"/>
          <w:pgMar w:top="1440" w:right="1800" w:bottom="1440" w:left="1800" w:header="851" w:footer="992" w:gutter="0"/>
          <w:cols w:space="425"/>
          <w:docGrid w:type="lines" w:linePitch="312"/>
        </w:sectPr>
      </w:pPr>
    </w:p>
    <w:p w:rsidR="008772C5" w:rsidRDefault="008772C5" w:rsidP="00645D82">
      <w:pPr>
        <w:pStyle w:val="Default"/>
        <w:pageBreakBefore/>
        <w:jc w:val="center"/>
        <w:rPr>
          <w:rFonts w:ascii="黑体" w:eastAsia="黑体" w:hAnsiTheme="minorHAnsi" w:cs="黑体"/>
          <w:bCs/>
          <w:sz w:val="40"/>
          <w:szCs w:val="44"/>
        </w:rPr>
      </w:pPr>
      <w:r w:rsidRPr="00645D82">
        <w:rPr>
          <w:rFonts w:ascii="黑体" w:eastAsia="黑体" w:hAnsiTheme="minorHAnsi" w:cs="黑体" w:hint="eastAsia"/>
          <w:bCs/>
          <w:sz w:val="40"/>
          <w:szCs w:val="44"/>
        </w:rPr>
        <w:lastRenderedPageBreak/>
        <w:t>第二部分</w:t>
      </w:r>
      <w:r w:rsidR="00927AF2">
        <w:rPr>
          <w:rFonts w:ascii="黑体" w:eastAsia="黑体" w:hAnsiTheme="minorHAnsi" w:cs="黑体" w:hint="eastAsia"/>
          <w:bCs/>
          <w:sz w:val="40"/>
          <w:szCs w:val="44"/>
        </w:rPr>
        <w:t xml:space="preserve"> </w:t>
      </w:r>
      <w:r w:rsidRPr="00645D82">
        <w:rPr>
          <w:rFonts w:ascii="黑体" w:eastAsia="黑体" w:hAnsiTheme="minorHAnsi" w:cs="黑体" w:hint="eastAsia"/>
          <w:bCs/>
          <w:sz w:val="40"/>
          <w:szCs w:val="44"/>
        </w:rPr>
        <w:t>云浮市云安区镇安中心卫生院</w:t>
      </w:r>
      <w:r w:rsidRPr="00645D82">
        <w:rPr>
          <w:rFonts w:ascii="黑体" w:eastAsia="黑体" w:hAnsiTheme="minorHAnsi" w:cs="黑体"/>
          <w:bCs/>
          <w:sz w:val="40"/>
          <w:szCs w:val="44"/>
        </w:rPr>
        <w:t>2017</w:t>
      </w:r>
      <w:r w:rsidRPr="00645D82">
        <w:rPr>
          <w:rFonts w:ascii="黑体" w:eastAsia="黑体" w:hAnsiTheme="minorHAnsi" w:cs="黑体" w:hint="eastAsia"/>
          <w:bCs/>
          <w:sz w:val="40"/>
          <w:szCs w:val="44"/>
        </w:rPr>
        <w:t>年部门决算表</w:t>
      </w:r>
    </w:p>
    <w:p w:rsidR="00B445A3" w:rsidRDefault="00B445A3" w:rsidP="008772C5">
      <w:pPr>
        <w:pStyle w:val="Default"/>
        <w:rPr>
          <w:rFonts w:ascii="仿宋_GB2312" w:eastAsia="仿宋_GB2312" w:hAnsiTheme="minorHAnsi" w:cs="MS UI Gothic" w:hint="eastAsia"/>
          <w:sz w:val="32"/>
          <w:szCs w:val="32"/>
        </w:rPr>
      </w:pPr>
      <w:r>
        <w:rPr>
          <w:rFonts w:ascii="MS UI Gothic" w:eastAsia="MS UI Gothic" w:cs="MS UI Gothic"/>
          <w:noProof/>
          <w:sz w:val="28"/>
          <w:szCs w:val="28"/>
        </w:rPr>
        <w:drawing>
          <wp:inline distT="0" distB="0" distL="0" distR="0">
            <wp:extent cx="8572500" cy="4695825"/>
            <wp:effectExtent l="19050" t="0" r="0" b="0"/>
            <wp:docPr id="1" name="图片 1" descr="C:\Users\Administrator\AppData\Roaming\Tencent\WXWorkLocal\screen_shot\clipbord_17743409649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WXWorkLocal\screen_shot\clipbord_1774340964991.png"/>
                    <pic:cNvPicPr>
                      <a:picLocks noChangeAspect="1" noChangeArrowheads="1"/>
                    </pic:cNvPicPr>
                  </pic:nvPicPr>
                  <pic:blipFill>
                    <a:blip r:embed="rId6" cstate="print"/>
                    <a:srcRect/>
                    <a:stretch>
                      <a:fillRect/>
                    </a:stretch>
                  </pic:blipFill>
                  <pic:spPr bwMode="auto">
                    <a:xfrm>
                      <a:off x="0" y="0"/>
                      <a:ext cx="8572500" cy="4695825"/>
                    </a:xfrm>
                    <a:prstGeom prst="rect">
                      <a:avLst/>
                    </a:prstGeom>
                    <a:noFill/>
                    <a:ln w="9525">
                      <a:noFill/>
                      <a:miter lim="800000"/>
                      <a:headEnd/>
                      <a:tailEnd/>
                    </a:ln>
                  </pic:spPr>
                </pic:pic>
              </a:graphicData>
            </a:graphic>
          </wp:inline>
        </w:drawing>
      </w:r>
    </w:p>
    <w:p w:rsidR="008772C5" w:rsidRDefault="008772C5" w:rsidP="008772C5">
      <w:pPr>
        <w:pStyle w:val="Default"/>
        <w:rPr>
          <w:rFonts w:ascii="MS UI Gothic" w:eastAsia="MS UI Gothic" w:cs="MS UI Gothic"/>
          <w:sz w:val="18"/>
          <w:szCs w:val="18"/>
        </w:rPr>
      </w:pPr>
      <w:r w:rsidRPr="00645D82">
        <w:rPr>
          <w:rFonts w:ascii="仿宋_GB2312" w:eastAsia="仿宋_GB2312" w:hAnsiTheme="minorHAnsi" w:cs="MS UI Gothic" w:hint="eastAsia"/>
          <w:sz w:val="32"/>
          <w:szCs w:val="32"/>
        </w:rPr>
        <w:t>注：本表反映部门本年度的总收支和年末结转情况。</w:t>
      </w:r>
    </w:p>
    <w:p w:rsidR="008772C5" w:rsidRDefault="00645D82" w:rsidP="008772C5">
      <w:pPr>
        <w:pStyle w:val="Default"/>
        <w:pageBreakBefore/>
        <w:rPr>
          <w:rFonts w:ascii="MS UI Gothic" w:eastAsia="MS UI Gothic" w:cs="MS UI Gothic"/>
          <w:sz w:val="18"/>
          <w:szCs w:val="18"/>
        </w:rPr>
      </w:pPr>
      <w:r>
        <w:rPr>
          <w:rFonts w:ascii="MS UI Gothic" w:eastAsia="MS UI Gothic" w:cs="MS UI Gothic" w:hint="eastAsia"/>
          <w:noProof/>
          <w:sz w:val="28"/>
          <w:szCs w:val="28"/>
        </w:rPr>
        <w:lastRenderedPageBreak/>
        <w:drawing>
          <wp:inline distT="0" distB="0" distL="0" distR="0">
            <wp:extent cx="8858250" cy="4686300"/>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8863330" cy="4688987"/>
                    </a:xfrm>
                    <a:prstGeom prst="rect">
                      <a:avLst/>
                    </a:prstGeom>
                    <a:noFill/>
                    <a:ln w="9525">
                      <a:noFill/>
                      <a:miter lim="800000"/>
                      <a:headEnd/>
                      <a:tailEnd/>
                    </a:ln>
                  </pic:spPr>
                </pic:pic>
              </a:graphicData>
            </a:graphic>
          </wp:inline>
        </w:drawing>
      </w:r>
      <w:r w:rsidR="008772C5" w:rsidRPr="00645D82">
        <w:rPr>
          <w:rFonts w:ascii="仿宋_GB2312" w:eastAsia="仿宋_GB2312" w:hAnsiTheme="minorHAnsi" w:cs="MS UI Gothic" w:hint="eastAsia"/>
          <w:sz w:val="32"/>
          <w:szCs w:val="32"/>
        </w:rPr>
        <w:t>注：本表反映部门本年度取得的各项收入</w:t>
      </w:r>
      <w:r w:rsidR="00564EBC" w:rsidRPr="00645D82">
        <w:rPr>
          <w:rFonts w:ascii="仿宋_GB2312" w:eastAsia="仿宋_GB2312" w:hAnsiTheme="minorHAnsi" w:cs="MS UI Gothic" w:hint="eastAsia"/>
          <w:sz w:val="32"/>
          <w:szCs w:val="32"/>
        </w:rPr>
        <w:t>情况。</w:t>
      </w:r>
    </w:p>
    <w:p w:rsidR="008772C5" w:rsidRDefault="00645D82" w:rsidP="008772C5">
      <w:pPr>
        <w:pStyle w:val="Default"/>
        <w:pageBreakBefore/>
        <w:rPr>
          <w:rFonts w:ascii="MS UI Gothic" w:eastAsia="MS UI Gothic" w:cs="MS UI Gothic"/>
          <w:sz w:val="18"/>
          <w:szCs w:val="18"/>
        </w:rPr>
      </w:pPr>
      <w:r>
        <w:rPr>
          <w:rFonts w:ascii="MS UI Gothic" w:eastAsia="MS UI Gothic" w:cs="MS UI Gothic" w:hint="eastAsia"/>
          <w:noProof/>
          <w:sz w:val="28"/>
          <w:szCs w:val="28"/>
        </w:rPr>
        <w:lastRenderedPageBreak/>
        <w:drawing>
          <wp:inline distT="0" distB="0" distL="0" distR="0">
            <wp:extent cx="8858250" cy="52959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863330" cy="5298937"/>
                    </a:xfrm>
                    <a:prstGeom prst="rect">
                      <a:avLst/>
                    </a:prstGeom>
                    <a:noFill/>
                    <a:ln w="9525">
                      <a:noFill/>
                      <a:miter lim="800000"/>
                      <a:headEnd/>
                      <a:tailEnd/>
                    </a:ln>
                  </pic:spPr>
                </pic:pic>
              </a:graphicData>
            </a:graphic>
          </wp:inline>
        </w:drawing>
      </w:r>
      <w:r w:rsidR="008772C5" w:rsidRPr="00645D82">
        <w:rPr>
          <w:rFonts w:ascii="仿宋_GB2312" w:eastAsia="仿宋_GB2312" w:hAnsiTheme="minorHAnsi" w:cs="MS UI Gothic" w:hint="eastAsia"/>
          <w:sz w:val="32"/>
          <w:szCs w:val="32"/>
        </w:rPr>
        <w:t>注：本表反映部门本年度各项支出情况。</w:t>
      </w:r>
    </w:p>
    <w:p w:rsidR="008772C5" w:rsidRDefault="00645D82" w:rsidP="008772C5">
      <w:pPr>
        <w:pStyle w:val="Default"/>
        <w:pageBreakBefore/>
        <w:rPr>
          <w:rFonts w:ascii="MS UI Gothic" w:eastAsia="MS UI Gothic" w:cs="MS UI Gothic"/>
          <w:sz w:val="18"/>
          <w:szCs w:val="18"/>
        </w:rPr>
      </w:pPr>
      <w:r>
        <w:rPr>
          <w:rFonts w:ascii="MS UI Gothic" w:eastAsia="MS UI Gothic" w:cs="MS UI Gothic" w:hint="eastAsia"/>
          <w:noProof/>
          <w:sz w:val="28"/>
          <w:szCs w:val="28"/>
        </w:rPr>
        <w:lastRenderedPageBreak/>
        <w:drawing>
          <wp:inline distT="0" distB="0" distL="0" distR="0">
            <wp:extent cx="8857574" cy="5143500"/>
            <wp:effectExtent l="19050" t="0" r="676"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863330" cy="5146843"/>
                    </a:xfrm>
                    <a:prstGeom prst="rect">
                      <a:avLst/>
                    </a:prstGeom>
                    <a:noFill/>
                    <a:ln w="9525">
                      <a:noFill/>
                      <a:miter lim="800000"/>
                      <a:headEnd/>
                      <a:tailEnd/>
                    </a:ln>
                  </pic:spPr>
                </pic:pic>
              </a:graphicData>
            </a:graphic>
          </wp:inline>
        </w:drawing>
      </w:r>
      <w:r w:rsidR="008772C5" w:rsidRPr="00645D82">
        <w:rPr>
          <w:rFonts w:ascii="仿宋_GB2312" w:eastAsia="仿宋_GB2312" w:hAnsiTheme="minorHAnsi" w:cs="MS UI Gothic" w:hint="eastAsia"/>
          <w:sz w:val="32"/>
          <w:szCs w:val="32"/>
        </w:rPr>
        <w:t>注：本表反映部门本年度财政拨款的总收支和年末结转结余情况。</w:t>
      </w:r>
    </w:p>
    <w:p w:rsidR="008772C5" w:rsidRPr="00645D82" w:rsidRDefault="00645D82" w:rsidP="008772C5">
      <w:pPr>
        <w:pStyle w:val="Default"/>
        <w:pageBreakBefore/>
        <w:rPr>
          <w:rFonts w:ascii="MS UI Gothic" w:cs="MS UI Gothic"/>
          <w:sz w:val="18"/>
          <w:szCs w:val="18"/>
        </w:rPr>
      </w:pPr>
      <w:r>
        <w:rPr>
          <w:rFonts w:ascii="MS UI Gothic" w:eastAsia="MS UI Gothic" w:cs="MS UI Gothic" w:hint="eastAsia"/>
          <w:noProof/>
          <w:sz w:val="28"/>
          <w:szCs w:val="28"/>
        </w:rPr>
        <w:lastRenderedPageBreak/>
        <w:drawing>
          <wp:inline distT="0" distB="0" distL="0" distR="0">
            <wp:extent cx="8864999" cy="5276850"/>
            <wp:effectExtent l="1905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8863330" cy="5275857"/>
                    </a:xfrm>
                    <a:prstGeom prst="rect">
                      <a:avLst/>
                    </a:prstGeom>
                    <a:noFill/>
                    <a:ln w="9525">
                      <a:noFill/>
                      <a:miter lim="800000"/>
                      <a:headEnd/>
                      <a:tailEnd/>
                    </a:ln>
                  </pic:spPr>
                </pic:pic>
              </a:graphicData>
            </a:graphic>
          </wp:inline>
        </w:drawing>
      </w:r>
      <w:r w:rsidR="008772C5" w:rsidRPr="00645D82">
        <w:rPr>
          <w:rFonts w:ascii="仿宋_GB2312" w:eastAsia="仿宋_GB2312" w:hAnsiTheme="minorHAnsi" w:cs="MS UI Gothic" w:hint="eastAsia"/>
          <w:sz w:val="32"/>
          <w:szCs w:val="32"/>
        </w:rPr>
        <w:t>注：本表反映部门本年度一般公共预算财政拨款实际支出情况。</w:t>
      </w:r>
    </w:p>
    <w:p w:rsidR="008772C5" w:rsidRDefault="00645D82" w:rsidP="008772C5">
      <w:pPr>
        <w:pStyle w:val="Default"/>
        <w:pageBreakBefore/>
        <w:rPr>
          <w:rFonts w:ascii="MS UI Gothic" w:eastAsia="MS UI Gothic" w:cs="MS UI Gothic"/>
          <w:sz w:val="18"/>
          <w:szCs w:val="18"/>
        </w:rPr>
      </w:pPr>
      <w:r>
        <w:rPr>
          <w:rFonts w:ascii="MS UI Gothic" w:eastAsia="MS UI Gothic" w:cs="MS UI Gothic" w:hint="eastAsia"/>
          <w:noProof/>
          <w:sz w:val="28"/>
          <w:szCs w:val="28"/>
        </w:rPr>
        <w:lastRenderedPageBreak/>
        <w:drawing>
          <wp:inline distT="0" distB="0" distL="0" distR="0">
            <wp:extent cx="8867775" cy="5172075"/>
            <wp:effectExtent l="1905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8863330" cy="5169482"/>
                    </a:xfrm>
                    <a:prstGeom prst="rect">
                      <a:avLst/>
                    </a:prstGeom>
                    <a:noFill/>
                    <a:ln w="9525">
                      <a:noFill/>
                      <a:miter lim="800000"/>
                      <a:headEnd/>
                      <a:tailEnd/>
                    </a:ln>
                  </pic:spPr>
                </pic:pic>
              </a:graphicData>
            </a:graphic>
          </wp:inline>
        </w:drawing>
      </w:r>
      <w:r w:rsidR="008772C5" w:rsidRPr="00645D82">
        <w:rPr>
          <w:rFonts w:ascii="仿宋_GB2312" w:eastAsia="仿宋_GB2312" w:hAnsiTheme="minorHAnsi" w:cs="MS UI Gothic" w:hint="eastAsia"/>
          <w:sz w:val="32"/>
          <w:szCs w:val="32"/>
        </w:rPr>
        <w:t>注：本表反映部门本年度一般公共预算财政拨款基本支出明细情况。</w:t>
      </w:r>
    </w:p>
    <w:p w:rsidR="008772C5" w:rsidRDefault="00645D82" w:rsidP="008772C5">
      <w:pPr>
        <w:pStyle w:val="Default"/>
        <w:pageBreakBefore/>
        <w:rPr>
          <w:rFonts w:ascii="MS UI Gothic" w:eastAsia="MS UI Gothic" w:cs="MS UI Gothic"/>
          <w:sz w:val="18"/>
          <w:szCs w:val="18"/>
        </w:rPr>
      </w:pPr>
      <w:r>
        <w:rPr>
          <w:rFonts w:ascii="MS UI Gothic" w:eastAsia="MS UI Gothic" w:cs="MS UI Gothic" w:hint="eastAsia"/>
          <w:noProof/>
          <w:sz w:val="28"/>
          <w:szCs w:val="28"/>
        </w:rPr>
        <w:lastRenderedPageBreak/>
        <w:drawing>
          <wp:inline distT="0" distB="0" distL="0" distR="0">
            <wp:extent cx="8866906" cy="3343275"/>
            <wp:effectExtent l="1905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8863330" cy="3341927"/>
                    </a:xfrm>
                    <a:prstGeom prst="rect">
                      <a:avLst/>
                    </a:prstGeom>
                    <a:noFill/>
                    <a:ln w="9525">
                      <a:noFill/>
                      <a:miter lim="800000"/>
                      <a:headEnd/>
                      <a:tailEnd/>
                    </a:ln>
                  </pic:spPr>
                </pic:pic>
              </a:graphicData>
            </a:graphic>
          </wp:inline>
        </w:drawing>
      </w:r>
      <w:r w:rsidR="008772C5" w:rsidRPr="00645D82">
        <w:rPr>
          <w:rFonts w:ascii="仿宋_GB2312" w:eastAsia="仿宋_GB2312" w:hAnsiTheme="minorHAnsi" w:cs="MS UI Gothic" w:hint="eastAsia"/>
          <w:sz w:val="32"/>
          <w:szCs w:val="32"/>
        </w:rPr>
        <w:t>注：本表反映部门本年度财政拨款</w:t>
      </w:r>
      <w:r w:rsidR="00927AF2">
        <w:rPr>
          <w:rFonts w:ascii="仿宋_GB2312" w:eastAsia="仿宋_GB2312" w:hAnsiTheme="minorHAnsi" w:cs="MS UI Gothic" w:hint="eastAsia"/>
          <w:sz w:val="32"/>
          <w:szCs w:val="32"/>
        </w:rPr>
        <w:t>“</w:t>
      </w:r>
      <w:r w:rsidR="00927AF2">
        <w:rPr>
          <w:rFonts w:ascii="仿宋_GB2312" w:eastAsia="仿宋_GB2312" w:hAnsiTheme="minorHAnsi" w:cs="MS UI Gothic"/>
          <w:sz w:val="32"/>
          <w:szCs w:val="32"/>
        </w:rPr>
        <w:t>三公</w:t>
      </w:r>
      <w:r w:rsidR="00927AF2">
        <w:rPr>
          <w:rFonts w:ascii="仿宋_GB2312" w:eastAsia="仿宋_GB2312" w:hAnsiTheme="minorHAnsi" w:cs="MS UI Gothic" w:hint="eastAsia"/>
          <w:sz w:val="32"/>
          <w:szCs w:val="32"/>
        </w:rPr>
        <w:t>”</w:t>
      </w:r>
      <w:r w:rsidR="008772C5" w:rsidRPr="00645D82">
        <w:rPr>
          <w:rFonts w:ascii="仿宋_GB2312" w:eastAsia="仿宋_GB2312" w:hAnsiTheme="minorHAnsi" w:cs="MS UI Gothic" w:hint="eastAsia"/>
          <w:sz w:val="32"/>
          <w:szCs w:val="32"/>
        </w:rPr>
        <w:t>经费支出情况。其中，预算数为</w:t>
      </w:r>
      <w:r w:rsidR="00927AF2">
        <w:rPr>
          <w:rFonts w:ascii="仿宋_GB2312" w:eastAsia="仿宋_GB2312" w:hAnsiTheme="minorHAnsi" w:cs="MS UI Gothic" w:hint="eastAsia"/>
          <w:sz w:val="32"/>
          <w:szCs w:val="32"/>
        </w:rPr>
        <w:t>“</w:t>
      </w:r>
      <w:r w:rsidR="00927AF2">
        <w:rPr>
          <w:rFonts w:ascii="仿宋_GB2312" w:eastAsia="仿宋_GB2312" w:hAnsiTheme="minorHAnsi" w:cs="MS UI Gothic"/>
          <w:sz w:val="32"/>
          <w:szCs w:val="32"/>
        </w:rPr>
        <w:t>三公</w:t>
      </w:r>
      <w:r w:rsidR="00927AF2">
        <w:rPr>
          <w:rFonts w:ascii="仿宋_GB2312" w:eastAsia="仿宋_GB2312" w:hAnsiTheme="minorHAnsi" w:cs="MS UI Gothic" w:hint="eastAsia"/>
          <w:sz w:val="32"/>
          <w:szCs w:val="32"/>
        </w:rPr>
        <w:t>”</w:t>
      </w:r>
      <w:r w:rsidR="008772C5" w:rsidRPr="00645D82">
        <w:rPr>
          <w:rFonts w:ascii="仿宋_GB2312" w:eastAsia="仿宋_GB2312" w:hAnsiTheme="minorHAnsi" w:cs="MS UI Gothic" w:hint="eastAsia"/>
          <w:sz w:val="32"/>
          <w:szCs w:val="32"/>
        </w:rPr>
        <w:t>经费年初预算数，决算数是包括当年一般公共预算财政拨款和以前年度结转资金安排的实际支出。</w:t>
      </w:r>
    </w:p>
    <w:p w:rsidR="008772C5" w:rsidRDefault="00645D82" w:rsidP="008772C5">
      <w:pPr>
        <w:pStyle w:val="Default"/>
        <w:pageBreakBefore/>
        <w:rPr>
          <w:rFonts w:ascii="MS UI Gothic" w:eastAsia="MS UI Gothic" w:cs="MS UI Gothic"/>
          <w:sz w:val="18"/>
          <w:szCs w:val="18"/>
        </w:rPr>
      </w:pPr>
      <w:r>
        <w:rPr>
          <w:rFonts w:ascii="MS UI Gothic" w:eastAsia="MS UI Gothic" w:cs="MS UI Gothic" w:hint="eastAsia"/>
          <w:noProof/>
          <w:sz w:val="28"/>
          <w:szCs w:val="28"/>
        </w:rPr>
        <w:lastRenderedPageBreak/>
        <w:drawing>
          <wp:inline distT="0" distB="0" distL="0" distR="0">
            <wp:extent cx="8867775" cy="4486275"/>
            <wp:effectExtent l="1905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8863330" cy="4484026"/>
                    </a:xfrm>
                    <a:prstGeom prst="rect">
                      <a:avLst/>
                    </a:prstGeom>
                    <a:noFill/>
                    <a:ln w="9525">
                      <a:noFill/>
                      <a:miter lim="800000"/>
                      <a:headEnd/>
                      <a:tailEnd/>
                    </a:ln>
                  </pic:spPr>
                </pic:pic>
              </a:graphicData>
            </a:graphic>
          </wp:inline>
        </w:drawing>
      </w:r>
      <w:r w:rsidR="008772C5" w:rsidRPr="00645D82">
        <w:rPr>
          <w:rFonts w:ascii="仿宋_GB2312" w:eastAsia="仿宋_GB2312" w:hAnsiTheme="minorHAnsi" w:cs="MS UI Gothic" w:hint="eastAsia"/>
          <w:sz w:val="32"/>
          <w:szCs w:val="32"/>
        </w:rPr>
        <w:t>注：本表反映部门本年度政府性基金预算财政拨款收入、支出及结转结余情况。</w:t>
      </w:r>
    </w:p>
    <w:p w:rsidR="00645D82" w:rsidRDefault="00645D82" w:rsidP="008772C5">
      <w:pPr>
        <w:pStyle w:val="Default"/>
        <w:pageBreakBefore/>
        <w:rPr>
          <w:rFonts w:ascii="宋体" w:eastAsia="宋体" w:cs="宋体"/>
          <w:b/>
          <w:bCs/>
          <w:sz w:val="36"/>
          <w:szCs w:val="36"/>
        </w:rPr>
        <w:sectPr w:rsidR="00645D82" w:rsidSect="00645D82">
          <w:pgSz w:w="16838" w:h="11906" w:orient="landscape"/>
          <w:pgMar w:top="1440" w:right="1440" w:bottom="1440" w:left="1440" w:header="851" w:footer="992" w:gutter="0"/>
          <w:cols w:space="425"/>
          <w:docGrid w:type="linesAndChars" w:linePitch="312"/>
        </w:sectPr>
      </w:pPr>
    </w:p>
    <w:p w:rsidR="008772C5" w:rsidRPr="00645D82" w:rsidRDefault="008772C5" w:rsidP="00645D82">
      <w:pPr>
        <w:autoSpaceDE w:val="0"/>
        <w:autoSpaceDN w:val="0"/>
        <w:adjustRightInd w:val="0"/>
        <w:spacing w:line="560" w:lineRule="exact"/>
        <w:jc w:val="center"/>
        <w:rPr>
          <w:rFonts w:ascii="黑体" w:eastAsia="黑体" w:cs="黑体"/>
          <w:bCs/>
          <w:color w:val="000000"/>
          <w:kern w:val="0"/>
          <w:sz w:val="40"/>
          <w:szCs w:val="44"/>
        </w:rPr>
      </w:pPr>
      <w:r w:rsidRPr="00645D82">
        <w:rPr>
          <w:rFonts w:ascii="黑体" w:eastAsia="黑体" w:cs="黑体" w:hint="eastAsia"/>
          <w:bCs/>
          <w:color w:val="000000"/>
          <w:kern w:val="0"/>
          <w:sz w:val="40"/>
          <w:szCs w:val="44"/>
        </w:rPr>
        <w:lastRenderedPageBreak/>
        <w:t>第三部分</w:t>
      </w:r>
      <w:r w:rsidR="00DD0533">
        <w:rPr>
          <w:rFonts w:ascii="黑体" w:eastAsia="黑体" w:cs="黑体" w:hint="eastAsia"/>
          <w:bCs/>
          <w:color w:val="000000"/>
          <w:kern w:val="0"/>
          <w:sz w:val="40"/>
          <w:szCs w:val="44"/>
        </w:rPr>
        <w:t xml:space="preserve"> </w:t>
      </w:r>
      <w:r w:rsidRPr="00645D82">
        <w:rPr>
          <w:rFonts w:ascii="黑体" w:eastAsia="黑体" w:cs="黑体" w:hint="eastAsia"/>
          <w:bCs/>
          <w:color w:val="000000"/>
          <w:kern w:val="0"/>
          <w:sz w:val="40"/>
          <w:szCs w:val="44"/>
        </w:rPr>
        <w:t>云浮市云安区镇安中心卫生院</w:t>
      </w:r>
      <w:r w:rsidRPr="00645D82">
        <w:rPr>
          <w:rFonts w:ascii="黑体" w:eastAsia="黑体" w:cs="黑体"/>
          <w:bCs/>
          <w:color w:val="000000"/>
          <w:kern w:val="0"/>
          <w:sz w:val="40"/>
          <w:szCs w:val="44"/>
        </w:rPr>
        <w:t>2017</w:t>
      </w:r>
      <w:r w:rsidRPr="00645D82">
        <w:rPr>
          <w:rFonts w:ascii="黑体" w:eastAsia="黑体" w:cs="黑体" w:hint="eastAsia"/>
          <w:bCs/>
          <w:color w:val="000000"/>
          <w:kern w:val="0"/>
          <w:sz w:val="40"/>
          <w:szCs w:val="44"/>
        </w:rPr>
        <w:t>年部门决算情况说明</w:t>
      </w:r>
    </w:p>
    <w:p w:rsidR="00645D82" w:rsidRDefault="00645D82" w:rsidP="008772C5">
      <w:pPr>
        <w:pStyle w:val="Default"/>
        <w:rPr>
          <w:rFonts w:ascii="MS UI Gothic" w:cs="MS UI Gothic"/>
          <w:b/>
          <w:bCs/>
          <w:sz w:val="32"/>
          <w:szCs w:val="32"/>
        </w:rPr>
      </w:pPr>
    </w:p>
    <w:p w:rsidR="00DD0533" w:rsidRDefault="008772C5" w:rsidP="00DD0533">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r w:rsidRPr="00DD0533">
        <w:rPr>
          <w:rFonts w:ascii="楷体_GB2312" w:eastAsia="楷体_GB2312" w:hAnsi="黑体" w:cs="宋体" w:hint="eastAsia"/>
          <w:bCs/>
          <w:color w:val="000000"/>
          <w:kern w:val="0"/>
          <w:sz w:val="32"/>
          <w:szCs w:val="32"/>
        </w:rPr>
        <w:t>一、</w:t>
      </w:r>
      <w:r w:rsidRPr="00DD0533">
        <w:rPr>
          <w:rFonts w:ascii="楷体_GB2312" w:eastAsia="楷体_GB2312" w:hAnsi="黑体" w:cs="宋体"/>
          <w:bCs/>
          <w:color w:val="000000"/>
          <w:kern w:val="0"/>
          <w:sz w:val="32"/>
          <w:szCs w:val="32"/>
        </w:rPr>
        <w:t>2017</w:t>
      </w:r>
      <w:r w:rsidRPr="00DD0533">
        <w:rPr>
          <w:rFonts w:ascii="楷体_GB2312" w:eastAsia="楷体_GB2312" w:hAnsi="黑体" w:cs="宋体" w:hint="eastAsia"/>
          <w:bCs/>
          <w:color w:val="000000"/>
          <w:kern w:val="0"/>
          <w:sz w:val="32"/>
          <w:szCs w:val="32"/>
        </w:rPr>
        <w:t>年度收入支出决算总体情况说明</w:t>
      </w:r>
    </w:p>
    <w:p w:rsidR="00DD0533" w:rsidRDefault="008772C5" w:rsidP="00DD0533">
      <w:pPr>
        <w:autoSpaceDE w:val="0"/>
        <w:autoSpaceDN w:val="0"/>
        <w:adjustRightInd w:val="0"/>
        <w:spacing w:line="560" w:lineRule="exact"/>
        <w:ind w:firstLineChars="200" w:firstLine="640"/>
        <w:rPr>
          <w:rFonts w:ascii="仿宋_GB2312" w:eastAsia="仿宋_GB2312" w:cs="MS UI Gothic"/>
          <w:bCs/>
          <w:sz w:val="32"/>
          <w:szCs w:val="32"/>
        </w:rPr>
      </w:pPr>
      <w:r w:rsidRPr="00DD0533">
        <w:rPr>
          <w:rFonts w:ascii="仿宋_GB2312" w:eastAsia="仿宋_GB2312" w:cs="MS UI Gothic" w:hint="eastAsia"/>
          <w:bCs/>
          <w:sz w:val="32"/>
          <w:szCs w:val="32"/>
        </w:rPr>
        <w:t>（一）年度收入</w:t>
      </w:r>
      <w:r w:rsidRPr="00DD0533">
        <w:rPr>
          <w:rFonts w:ascii="仿宋_GB2312" w:eastAsia="仿宋_GB2312" w:cs="PMingLiU" w:hint="eastAsia"/>
          <w:bCs/>
          <w:sz w:val="32"/>
          <w:szCs w:val="32"/>
        </w:rPr>
        <w:t>总</w:t>
      </w:r>
      <w:r w:rsidRPr="00DD0533">
        <w:rPr>
          <w:rFonts w:ascii="仿宋_GB2312" w:eastAsia="仿宋_GB2312" w:cs="MS UI Gothic" w:hint="eastAsia"/>
          <w:bCs/>
          <w:sz w:val="32"/>
          <w:szCs w:val="32"/>
        </w:rPr>
        <w:t>体情况</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bCs/>
          <w:sz w:val="32"/>
          <w:szCs w:val="32"/>
        </w:rPr>
        <w:t>2017</w:t>
      </w:r>
      <w:r w:rsidRPr="00DD0533">
        <w:rPr>
          <w:rFonts w:ascii="仿宋_GB2312" w:eastAsia="仿宋_GB2312" w:cs="PMingLiU" w:hint="eastAsia"/>
          <w:bCs/>
          <w:sz w:val="32"/>
          <w:szCs w:val="32"/>
        </w:rPr>
        <w:t>年度总收入</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万元，其中本年收入</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万元。其中财政拨款收入</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万元，比上年决算数增加</w:t>
      </w:r>
      <w:r w:rsidRPr="00DD0533">
        <w:rPr>
          <w:rFonts w:ascii="仿宋_GB2312" w:eastAsia="仿宋_GB2312" w:cs="PMingLiU"/>
          <w:bCs/>
          <w:sz w:val="32"/>
          <w:szCs w:val="32"/>
        </w:rPr>
        <w:t>22.3</w:t>
      </w:r>
      <w:r w:rsidRPr="00DD0533">
        <w:rPr>
          <w:rFonts w:ascii="仿宋_GB2312" w:eastAsia="仿宋_GB2312" w:cs="PMingLiU" w:hint="eastAsia"/>
          <w:bCs/>
          <w:sz w:val="32"/>
          <w:szCs w:val="32"/>
        </w:rPr>
        <w:t>万元，增长</w:t>
      </w:r>
      <w:r w:rsidRPr="00DD0533">
        <w:rPr>
          <w:rFonts w:ascii="仿宋_GB2312" w:eastAsia="仿宋_GB2312" w:cs="PMingLiU"/>
          <w:bCs/>
          <w:sz w:val="32"/>
          <w:szCs w:val="32"/>
        </w:rPr>
        <w:t>1.5%</w:t>
      </w:r>
      <w:r w:rsidRPr="00DD0533">
        <w:rPr>
          <w:rFonts w:ascii="仿宋_GB2312" w:eastAsia="仿宋_GB2312" w:cs="PMingLiU" w:hint="eastAsia"/>
          <w:bCs/>
          <w:sz w:val="32"/>
          <w:szCs w:val="32"/>
        </w:rPr>
        <w:t>。</w:t>
      </w:r>
    </w:p>
    <w:p w:rsidR="008772C5" w:rsidRPr="00DD0533" w:rsidRDefault="008772C5" w:rsidP="00DD0533">
      <w:pPr>
        <w:autoSpaceDE w:val="0"/>
        <w:autoSpaceDN w:val="0"/>
        <w:adjustRightInd w:val="0"/>
        <w:spacing w:line="560" w:lineRule="exact"/>
        <w:ind w:firstLineChars="200" w:firstLine="640"/>
        <w:rPr>
          <w:rFonts w:ascii="仿宋_GB2312" w:eastAsia="仿宋_GB2312" w:cs="MS UI Gothic"/>
          <w:bCs/>
          <w:sz w:val="32"/>
          <w:szCs w:val="32"/>
        </w:rPr>
      </w:pPr>
      <w:r w:rsidRPr="00DD0533">
        <w:rPr>
          <w:rFonts w:ascii="仿宋_GB2312" w:eastAsia="仿宋_GB2312" w:cs="MS UI Gothic" w:hint="eastAsia"/>
          <w:bCs/>
          <w:sz w:val="32"/>
          <w:szCs w:val="32"/>
        </w:rPr>
        <w:t>（二）年度支出总体情况</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bCs/>
          <w:sz w:val="32"/>
          <w:szCs w:val="32"/>
        </w:rPr>
        <w:t>2017</w:t>
      </w:r>
      <w:r w:rsidRPr="00DD0533">
        <w:rPr>
          <w:rFonts w:ascii="仿宋_GB2312" w:eastAsia="仿宋_GB2312" w:cs="PMingLiU" w:hint="eastAsia"/>
          <w:bCs/>
          <w:sz w:val="32"/>
          <w:szCs w:val="32"/>
        </w:rPr>
        <w:t>年度总支出</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万元，其中本年支出</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万元。具体情况如下：</w:t>
      </w:r>
    </w:p>
    <w:p w:rsidR="008772C5" w:rsidRPr="00DD0533" w:rsidRDefault="00DD0533" w:rsidP="00DD0533">
      <w:pPr>
        <w:autoSpaceDE w:val="0"/>
        <w:autoSpaceDN w:val="0"/>
        <w:adjustRightInd w:val="0"/>
        <w:spacing w:line="560" w:lineRule="exact"/>
        <w:ind w:firstLineChars="200" w:firstLine="640"/>
        <w:rPr>
          <w:rFonts w:ascii="仿宋_GB2312" w:eastAsia="仿宋_GB2312" w:cs="PMingLiU"/>
          <w:bCs/>
          <w:sz w:val="32"/>
          <w:szCs w:val="32"/>
        </w:rPr>
      </w:pPr>
      <w:r>
        <w:rPr>
          <w:rFonts w:ascii="仿宋_GB2312" w:eastAsia="仿宋_GB2312" w:cs="PMingLiU" w:hint="eastAsia"/>
          <w:bCs/>
          <w:sz w:val="32"/>
          <w:szCs w:val="32"/>
        </w:rPr>
        <w:t>（1）</w:t>
      </w:r>
      <w:r w:rsidR="008772C5" w:rsidRPr="00DD0533">
        <w:rPr>
          <w:rFonts w:ascii="仿宋_GB2312" w:eastAsia="仿宋_GB2312" w:cs="PMingLiU" w:hint="eastAsia"/>
          <w:bCs/>
          <w:sz w:val="32"/>
          <w:szCs w:val="32"/>
        </w:rPr>
        <w:t>基本支出</w:t>
      </w:r>
      <w:r w:rsidR="008772C5" w:rsidRPr="00DD0533">
        <w:rPr>
          <w:rFonts w:ascii="仿宋_GB2312" w:eastAsia="仿宋_GB2312" w:cs="PMingLiU"/>
          <w:bCs/>
          <w:sz w:val="32"/>
          <w:szCs w:val="32"/>
        </w:rPr>
        <w:t>840.88</w:t>
      </w:r>
      <w:r w:rsidR="008772C5" w:rsidRPr="00DD0533">
        <w:rPr>
          <w:rFonts w:ascii="仿宋_GB2312" w:eastAsia="仿宋_GB2312" w:cs="PMingLiU" w:hint="eastAsia"/>
          <w:bCs/>
          <w:sz w:val="32"/>
          <w:szCs w:val="32"/>
        </w:rPr>
        <w:t>万元，比上年决算数减少</w:t>
      </w:r>
      <w:r w:rsidR="008772C5" w:rsidRPr="00DD0533">
        <w:rPr>
          <w:rFonts w:ascii="仿宋_GB2312" w:eastAsia="仿宋_GB2312" w:cs="PMingLiU"/>
          <w:bCs/>
          <w:sz w:val="32"/>
          <w:szCs w:val="32"/>
        </w:rPr>
        <w:t>184.06</w:t>
      </w:r>
      <w:r w:rsidR="008772C5" w:rsidRPr="00DD0533">
        <w:rPr>
          <w:rFonts w:ascii="仿宋_GB2312" w:eastAsia="仿宋_GB2312" w:cs="PMingLiU" w:hint="eastAsia"/>
          <w:bCs/>
          <w:sz w:val="32"/>
          <w:szCs w:val="32"/>
        </w:rPr>
        <w:t>万元，下降</w:t>
      </w:r>
      <w:r w:rsidR="008772C5" w:rsidRPr="00DD0533">
        <w:rPr>
          <w:rFonts w:ascii="仿宋_GB2312" w:eastAsia="仿宋_GB2312" w:cs="PMingLiU"/>
          <w:bCs/>
          <w:sz w:val="32"/>
          <w:szCs w:val="32"/>
        </w:rPr>
        <w:t>17.96%</w:t>
      </w:r>
      <w:r w:rsidR="008772C5" w:rsidRPr="00DD0533">
        <w:rPr>
          <w:rFonts w:ascii="仿宋_GB2312" w:eastAsia="仿宋_GB2312" w:cs="PMingLiU" w:hint="eastAsia"/>
          <w:bCs/>
          <w:sz w:val="32"/>
          <w:szCs w:val="32"/>
        </w:rPr>
        <w:t>。</w:t>
      </w:r>
    </w:p>
    <w:p w:rsidR="008772C5" w:rsidRPr="00DD0533" w:rsidRDefault="00DD0533" w:rsidP="00DD0533">
      <w:pPr>
        <w:autoSpaceDE w:val="0"/>
        <w:autoSpaceDN w:val="0"/>
        <w:adjustRightInd w:val="0"/>
        <w:spacing w:line="560" w:lineRule="exact"/>
        <w:ind w:firstLineChars="200" w:firstLine="640"/>
        <w:rPr>
          <w:rFonts w:ascii="仿宋_GB2312" w:eastAsia="仿宋_GB2312" w:cs="PMingLiU"/>
          <w:bCs/>
          <w:sz w:val="32"/>
          <w:szCs w:val="32"/>
        </w:rPr>
      </w:pPr>
      <w:r>
        <w:rPr>
          <w:rFonts w:ascii="仿宋_GB2312" w:eastAsia="仿宋_GB2312" w:cs="PMingLiU" w:hint="eastAsia"/>
          <w:bCs/>
          <w:sz w:val="32"/>
          <w:szCs w:val="32"/>
        </w:rPr>
        <w:t>（2）</w:t>
      </w:r>
      <w:r w:rsidR="008772C5" w:rsidRPr="00DD0533">
        <w:rPr>
          <w:rFonts w:ascii="仿宋_GB2312" w:eastAsia="仿宋_GB2312" w:cs="PMingLiU" w:hint="eastAsia"/>
          <w:bCs/>
          <w:sz w:val="32"/>
          <w:szCs w:val="32"/>
        </w:rPr>
        <w:t>项目支出</w:t>
      </w:r>
      <w:r w:rsidR="008772C5" w:rsidRPr="00DD0533">
        <w:rPr>
          <w:rFonts w:ascii="仿宋_GB2312" w:eastAsia="仿宋_GB2312" w:cs="PMingLiU"/>
          <w:bCs/>
          <w:sz w:val="32"/>
          <w:szCs w:val="32"/>
        </w:rPr>
        <w:t>648.13</w:t>
      </w:r>
      <w:r w:rsidR="008772C5" w:rsidRPr="00DD0533">
        <w:rPr>
          <w:rFonts w:ascii="仿宋_GB2312" w:eastAsia="仿宋_GB2312" w:cs="PMingLiU" w:hint="eastAsia"/>
          <w:bCs/>
          <w:sz w:val="32"/>
          <w:szCs w:val="32"/>
        </w:rPr>
        <w:t>万元，比上年决算数增加</w:t>
      </w:r>
      <w:r>
        <w:rPr>
          <w:rFonts w:ascii="仿宋_GB2312" w:eastAsia="仿宋_GB2312" w:cs="PMingLiU"/>
          <w:bCs/>
          <w:sz w:val="32"/>
          <w:szCs w:val="32"/>
        </w:rPr>
        <w:t>206.36</w:t>
      </w:r>
      <w:r w:rsidR="008772C5" w:rsidRPr="00DD0533">
        <w:rPr>
          <w:rFonts w:ascii="仿宋_GB2312" w:eastAsia="仿宋_GB2312" w:cs="PMingLiU" w:hint="eastAsia"/>
          <w:bCs/>
          <w:sz w:val="32"/>
          <w:szCs w:val="32"/>
        </w:rPr>
        <w:t>万元，增长</w:t>
      </w:r>
      <w:r w:rsidR="008772C5" w:rsidRPr="00DD0533">
        <w:rPr>
          <w:rFonts w:ascii="仿宋_GB2312" w:eastAsia="仿宋_GB2312" w:cs="PMingLiU"/>
          <w:bCs/>
          <w:sz w:val="32"/>
          <w:szCs w:val="32"/>
        </w:rPr>
        <w:t>46.71%</w:t>
      </w:r>
      <w:r w:rsidR="008772C5" w:rsidRPr="00DD0533">
        <w:rPr>
          <w:rFonts w:ascii="仿宋_GB2312" w:eastAsia="仿宋_GB2312" w:cs="PMingLiU" w:hint="eastAsia"/>
          <w:bCs/>
          <w:sz w:val="32"/>
          <w:szCs w:val="32"/>
        </w:rPr>
        <w:t>。</w:t>
      </w:r>
    </w:p>
    <w:p w:rsidR="008772C5" w:rsidRPr="00DD0533" w:rsidRDefault="008772C5" w:rsidP="00DD0533">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r w:rsidRPr="00DD0533">
        <w:rPr>
          <w:rFonts w:ascii="楷体_GB2312" w:eastAsia="楷体_GB2312" w:hAnsi="黑体" w:cs="宋体" w:hint="eastAsia"/>
          <w:bCs/>
          <w:color w:val="000000"/>
          <w:kern w:val="0"/>
          <w:sz w:val="32"/>
          <w:szCs w:val="32"/>
        </w:rPr>
        <w:t>二、</w:t>
      </w:r>
      <w:r w:rsidRPr="00DD0533">
        <w:rPr>
          <w:rFonts w:ascii="楷体_GB2312" w:eastAsia="楷体_GB2312" w:hAnsi="黑体" w:cs="宋体"/>
          <w:bCs/>
          <w:color w:val="000000"/>
          <w:kern w:val="0"/>
          <w:sz w:val="32"/>
          <w:szCs w:val="32"/>
        </w:rPr>
        <w:t>2017</w:t>
      </w:r>
      <w:r w:rsidRPr="00DD0533">
        <w:rPr>
          <w:rFonts w:ascii="楷体_GB2312" w:eastAsia="楷体_GB2312" w:hAnsi="黑体" w:cs="宋体" w:hint="eastAsia"/>
          <w:bCs/>
          <w:color w:val="000000"/>
          <w:kern w:val="0"/>
          <w:sz w:val="32"/>
          <w:szCs w:val="32"/>
        </w:rPr>
        <w:t>年度财政拨款收入支出总表说明</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（一）</w:t>
      </w:r>
      <w:r w:rsidRPr="00DD0533">
        <w:rPr>
          <w:rFonts w:ascii="仿宋_GB2312" w:eastAsia="仿宋_GB2312" w:cs="PMingLiU"/>
          <w:bCs/>
          <w:sz w:val="32"/>
          <w:szCs w:val="32"/>
        </w:rPr>
        <w:t>2017</w:t>
      </w:r>
      <w:r w:rsidRPr="00DD0533">
        <w:rPr>
          <w:rFonts w:ascii="仿宋_GB2312" w:eastAsia="仿宋_GB2312" w:cs="PMingLiU" w:hint="eastAsia"/>
          <w:bCs/>
          <w:sz w:val="32"/>
          <w:szCs w:val="32"/>
        </w:rPr>
        <w:t>年度财政拨款收入说明</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bCs/>
          <w:sz w:val="32"/>
          <w:szCs w:val="32"/>
        </w:rPr>
        <w:t>2017</w:t>
      </w:r>
      <w:r w:rsidRPr="00DD0533">
        <w:rPr>
          <w:rFonts w:ascii="仿宋_GB2312" w:eastAsia="仿宋_GB2312" w:cs="PMingLiU" w:hint="eastAsia"/>
          <w:bCs/>
          <w:sz w:val="32"/>
          <w:szCs w:val="32"/>
        </w:rPr>
        <w:t>年度财政拨款收入合计</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万元。其中：一般公共预算财政拨款收入</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万元，比上年决算数增加</w:t>
      </w:r>
      <w:r w:rsidRPr="00DD0533">
        <w:rPr>
          <w:rFonts w:ascii="仿宋_GB2312" w:eastAsia="仿宋_GB2312" w:cs="PMingLiU"/>
          <w:bCs/>
          <w:sz w:val="32"/>
          <w:szCs w:val="32"/>
        </w:rPr>
        <w:t>22.3</w:t>
      </w:r>
      <w:r w:rsidRPr="00DD0533">
        <w:rPr>
          <w:rFonts w:ascii="仿宋_GB2312" w:eastAsia="仿宋_GB2312" w:cs="PMingLiU" w:hint="eastAsia"/>
          <w:bCs/>
          <w:sz w:val="32"/>
          <w:szCs w:val="32"/>
        </w:rPr>
        <w:t>万元，增长</w:t>
      </w:r>
      <w:r w:rsidRPr="00DD0533">
        <w:rPr>
          <w:rFonts w:ascii="仿宋_GB2312" w:eastAsia="仿宋_GB2312" w:cs="PMingLiU"/>
          <w:bCs/>
          <w:sz w:val="32"/>
          <w:szCs w:val="32"/>
        </w:rPr>
        <w:t>1.5%</w:t>
      </w:r>
      <w:r w:rsidRPr="00DD0533">
        <w:rPr>
          <w:rFonts w:ascii="仿宋_GB2312" w:eastAsia="仿宋_GB2312" w:cs="PMingLiU" w:hint="eastAsia"/>
          <w:bCs/>
          <w:sz w:val="32"/>
          <w:szCs w:val="32"/>
        </w:rPr>
        <w:t>。</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（二）</w:t>
      </w:r>
      <w:r w:rsidRPr="00DD0533">
        <w:rPr>
          <w:rFonts w:ascii="仿宋_GB2312" w:eastAsia="仿宋_GB2312" w:cs="PMingLiU"/>
          <w:bCs/>
          <w:sz w:val="32"/>
          <w:szCs w:val="32"/>
        </w:rPr>
        <w:t>2017</w:t>
      </w:r>
      <w:r w:rsidRPr="00DD0533">
        <w:rPr>
          <w:rFonts w:ascii="仿宋_GB2312" w:eastAsia="仿宋_GB2312" w:cs="PMingLiU" w:hint="eastAsia"/>
          <w:bCs/>
          <w:sz w:val="32"/>
          <w:szCs w:val="32"/>
        </w:rPr>
        <w:t>年度财政拨款支出说明</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bCs/>
          <w:sz w:val="32"/>
          <w:szCs w:val="32"/>
        </w:rPr>
        <w:t>2017</w:t>
      </w:r>
      <w:r w:rsidRPr="00DD0533">
        <w:rPr>
          <w:rFonts w:ascii="仿宋_GB2312" w:eastAsia="仿宋_GB2312" w:cs="PMingLiU" w:hint="eastAsia"/>
          <w:bCs/>
          <w:sz w:val="32"/>
          <w:szCs w:val="32"/>
        </w:rPr>
        <w:t>年度财政拨款支出合计</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万元。其中：一般公共预算财政拨款支出</w:t>
      </w:r>
      <w:r w:rsidRPr="00DD0533">
        <w:rPr>
          <w:rFonts w:ascii="仿宋_GB2312" w:eastAsia="仿宋_GB2312" w:cs="PMingLiU"/>
          <w:bCs/>
          <w:sz w:val="32"/>
          <w:szCs w:val="32"/>
        </w:rPr>
        <w:t>1489.02</w:t>
      </w:r>
      <w:r w:rsidRPr="00DD0533">
        <w:rPr>
          <w:rFonts w:ascii="仿宋_GB2312" w:eastAsia="仿宋_GB2312" w:cs="PMingLiU" w:hint="eastAsia"/>
          <w:bCs/>
          <w:sz w:val="32"/>
          <w:szCs w:val="32"/>
        </w:rPr>
        <w:t>万元，比上年决算数增加</w:t>
      </w:r>
      <w:r w:rsidRPr="00DD0533">
        <w:rPr>
          <w:rFonts w:ascii="仿宋_GB2312" w:eastAsia="仿宋_GB2312" w:cs="PMingLiU"/>
          <w:bCs/>
          <w:sz w:val="32"/>
          <w:szCs w:val="32"/>
        </w:rPr>
        <w:t>22.3</w:t>
      </w:r>
      <w:r w:rsidRPr="00DD0533">
        <w:rPr>
          <w:rFonts w:ascii="仿宋_GB2312" w:eastAsia="仿宋_GB2312" w:cs="PMingLiU" w:hint="eastAsia"/>
          <w:bCs/>
          <w:sz w:val="32"/>
          <w:szCs w:val="32"/>
        </w:rPr>
        <w:t>万元，增长</w:t>
      </w:r>
      <w:r w:rsidRPr="00DD0533">
        <w:rPr>
          <w:rFonts w:ascii="仿宋_GB2312" w:eastAsia="仿宋_GB2312" w:cs="PMingLiU"/>
          <w:bCs/>
          <w:sz w:val="32"/>
          <w:szCs w:val="32"/>
        </w:rPr>
        <w:t>1.5%</w:t>
      </w:r>
      <w:r w:rsidRPr="00DD0533">
        <w:rPr>
          <w:rFonts w:ascii="仿宋_GB2312" w:eastAsia="仿宋_GB2312" w:cs="PMingLiU" w:hint="eastAsia"/>
          <w:bCs/>
          <w:sz w:val="32"/>
          <w:szCs w:val="32"/>
        </w:rPr>
        <w:t>。</w:t>
      </w:r>
    </w:p>
    <w:p w:rsidR="008772C5" w:rsidRPr="00DD0533" w:rsidRDefault="008772C5" w:rsidP="00DD0533">
      <w:pPr>
        <w:autoSpaceDE w:val="0"/>
        <w:autoSpaceDN w:val="0"/>
        <w:adjustRightInd w:val="0"/>
        <w:spacing w:line="560" w:lineRule="exact"/>
        <w:ind w:firstLineChars="200" w:firstLine="640"/>
        <w:rPr>
          <w:rFonts w:ascii="楷体_GB2312" w:eastAsia="楷体_GB2312" w:hAnsi="黑体" w:cs="宋体"/>
          <w:bCs/>
          <w:color w:val="000000"/>
          <w:kern w:val="0"/>
          <w:sz w:val="32"/>
          <w:szCs w:val="32"/>
        </w:rPr>
      </w:pPr>
      <w:r w:rsidRPr="00DD0533">
        <w:rPr>
          <w:rFonts w:ascii="楷体_GB2312" w:eastAsia="楷体_GB2312" w:hAnsi="黑体" w:cs="宋体" w:hint="eastAsia"/>
          <w:bCs/>
          <w:color w:val="000000"/>
          <w:kern w:val="0"/>
          <w:sz w:val="32"/>
          <w:szCs w:val="32"/>
        </w:rPr>
        <w:lastRenderedPageBreak/>
        <w:t>三、</w:t>
      </w:r>
      <w:r w:rsidRPr="00DD0533">
        <w:rPr>
          <w:rFonts w:ascii="楷体_GB2312" w:eastAsia="楷体_GB2312" w:hAnsi="黑体" w:cs="宋体"/>
          <w:bCs/>
          <w:color w:val="000000"/>
          <w:kern w:val="0"/>
          <w:sz w:val="32"/>
          <w:szCs w:val="32"/>
        </w:rPr>
        <w:t>2017</w:t>
      </w:r>
      <w:r w:rsidRPr="00DD0533">
        <w:rPr>
          <w:rFonts w:ascii="楷体_GB2312" w:eastAsia="楷体_GB2312" w:hAnsi="黑体" w:cs="宋体" w:hint="eastAsia"/>
          <w:bCs/>
          <w:color w:val="000000"/>
          <w:kern w:val="0"/>
          <w:sz w:val="32"/>
          <w:szCs w:val="32"/>
        </w:rPr>
        <w:t>年度财政拨款</w:t>
      </w:r>
      <w:r w:rsidR="00DD0533">
        <w:rPr>
          <w:rFonts w:ascii="楷体_GB2312" w:eastAsia="楷体_GB2312" w:hAnsi="黑体" w:cs="宋体" w:hint="eastAsia"/>
          <w:bCs/>
          <w:color w:val="000000"/>
          <w:kern w:val="0"/>
          <w:sz w:val="32"/>
          <w:szCs w:val="32"/>
        </w:rPr>
        <w:t>“</w:t>
      </w:r>
      <w:r w:rsidR="00DD0533">
        <w:rPr>
          <w:rFonts w:ascii="楷体_GB2312" w:eastAsia="楷体_GB2312" w:hAnsi="黑体" w:cs="宋体"/>
          <w:bCs/>
          <w:color w:val="000000"/>
          <w:kern w:val="0"/>
          <w:sz w:val="32"/>
          <w:szCs w:val="32"/>
        </w:rPr>
        <w:t>三公</w:t>
      </w:r>
      <w:r w:rsidR="00DD0533">
        <w:rPr>
          <w:rFonts w:ascii="楷体_GB2312" w:eastAsia="楷体_GB2312" w:hAnsi="黑体" w:cs="宋体" w:hint="eastAsia"/>
          <w:bCs/>
          <w:color w:val="000000"/>
          <w:kern w:val="0"/>
          <w:sz w:val="32"/>
          <w:szCs w:val="32"/>
        </w:rPr>
        <w:t>”</w:t>
      </w:r>
      <w:r w:rsidRPr="00DD0533">
        <w:rPr>
          <w:rFonts w:ascii="楷体_GB2312" w:eastAsia="楷体_GB2312" w:hAnsi="黑体" w:cs="宋体" w:hint="eastAsia"/>
          <w:bCs/>
          <w:color w:val="000000"/>
          <w:kern w:val="0"/>
          <w:sz w:val="32"/>
          <w:szCs w:val="32"/>
        </w:rPr>
        <w:t>经费支出决算情况说明</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（一）</w:t>
      </w:r>
      <w:r w:rsidR="00DD0533">
        <w:rPr>
          <w:rFonts w:ascii="仿宋_GB2312" w:eastAsia="仿宋_GB2312" w:cs="PMingLiU" w:hint="eastAsia"/>
          <w:bCs/>
          <w:sz w:val="32"/>
          <w:szCs w:val="32"/>
        </w:rPr>
        <w:t>“</w:t>
      </w:r>
      <w:r w:rsidR="00DD0533">
        <w:rPr>
          <w:rFonts w:ascii="仿宋_GB2312" w:eastAsia="仿宋_GB2312" w:cs="PMingLiU"/>
          <w:bCs/>
          <w:sz w:val="32"/>
          <w:szCs w:val="32"/>
        </w:rPr>
        <w:t>三公</w:t>
      </w:r>
      <w:r w:rsidR="00DD0533">
        <w:rPr>
          <w:rFonts w:ascii="仿宋_GB2312" w:eastAsia="仿宋_GB2312" w:cs="PMingLiU" w:hint="eastAsia"/>
          <w:bCs/>
          <w:sz w:val="32"/>
          <w:szCs w:val="32"/>
        </w:rPr>
        <w:t>”</w:t>
      </w:r>
      <w:r w:rsidRPr="00DD0533">
        <w:rPr>
          <w:rFonts w:ascii="仿宋_GB2312" w:eastAsia="仿宋_GB2312" w:cs="PMingLiU" w:hint="eastAsia"/>
          <w:bCs/>
          <w:sz w:val="32"/>
          <w:szCs w:val="32"/>
        </w:rPr>
        <w:t>经费财政拨款支出决算总体情况说明</w:t>
      </w:r>
    </w:p>
    <w:p w:rsidR="008772C5" w:rsidRPr="00DD0533" w:rsidRDefault="00DD0533" w:rsidP="00DD0533">
      <w:pPr>
        <w:autoSpaceDE w:val="0"/>
        <w:autoSpaceDN w:val="0"/>
        <w:adjustRightInd w:val="0"/>
        <w:spacing w:line="560" w:lineRule="exact"/>
        <w:ind w:firstLineChars="200" w:firstLine="640"/>
        <w:rPr>
          <w:rFonts w:ascii="仿宋_GB2312" w:eastAsia="仿宋_GB2312" w:cs="PMingLiU"/>
          <w:bCs/>
          <w:sz w:val="32"/>
          <w:szCs w:val="32"/>
        </w:rPr>
      </w:pPr>
      <w:r>
        <w:rPr>
          <w:rFonts w:ascii="仿宋_GB2312" w:eastAsia="仿宋_GB2312" w:cs="PMingLiU"/>
          <w:bCs/>
          <w:sz w:val="32"/>
          <w:szCs w:val="32"/>
        </w:rPr>
        <w:t>2017</w:t>
      </w:r>
      <w:r w:rsidR="008772C5" w:rsidRPr="00DD0533">
        <w:rPr>
          <w:rFonts w:ascii="仿宋_GB2312" w:eastAsia="仿宋_GB2312" w:cs="PMingLiU" w:hint="eastAsia"/>
          <w:bCs/>
          <w:sz w:val="32"/>
          <w:szCs w:val="32"/>
        </w:rPr>
        <w:t>年度</w:t>
      </w:r>
      <w:r>
        <w:rPr>
          <w:rFonts w:ascii="仿宋_GB2312" w:eastAsia="仿宋_GB2312" w:cs="PMingLiU" w:hint="eastAsia"/>
          <w:bCs/>
          <w:sz w:val="32"/>
          <w:szCs w:val="32"/>
        </w:rPr>
        <w:t>“</w:t>
      </w:r>
      <w:r>
        <w:rPr>
          <w:rFonts w:ascii="仿宋_GB2312" w:eastAsia="仿宋_GB2312" w:cs="PMingLiU"/>
          <w:bCs/>
          <w:sz w:val="32"/>
          <w:szCs w:val="32"/>
        </w:rPr>
        <w:t>三公</w:t>
      </w:r>
      <w:r>
        <w:rPr>
          <w:rFonts w:ascii="仿宋_GB2312" w:eastAsia="仿宋_GB2312" w:cs="PMingLiU" w:hint="eastAsia"/>
          <w:bCs/>
          <w:sz w:val="32"/>
          <w:szCs w:val="32"/>
        </w:rPr>
        <w:t>”</w:t>
      </w:r>
      <w:r w:rsidR="008772C5" w:rsidRPr="00DD0533">
        <w:rPr>
          <w:rFonts w:ascii="仿宋_GB2312" w:eastAsia="仿宋_GB2312" w:cs="PMingLiU" w:hint="eastAsia"/>
          <w:bCs/>
          <w:sz w:val="32"/>
          <w:szCs w:val="32"/>
        </w:rPr>
        <w:t>经费财政拨款支出决算为</w:t>
      </w:r>
      <w:r w:rsidR="008772C5" w:rsidRPr="00DD0533">
        <w:rPr>
          <w:rFonts w:ascii="仿宋_GB2312" w:eastAsia="仿宋_GB2312" w:cs="PMingLiU"/>
          <w:bCs/>
          <w:sz w:val="32"/>
          <w:szCs w:val="32"/>
        </w:rPr>
        <w:t>5.32</w:t>
      </w:r>
      <w:r w:rsidR="008772C5" w:rsidRPr="00DD0533">
        <w:rPr>
          <w:rFonts w:ascii="仿宋_GB2312" w:eastAsia="仿宋_GB2312" w:cs="PMingLiU" w:hint="eastAsia"/>
          <w:bCs/>
          <w:sz w:val="32"/>
          <w:szCs w:val="32"/>
        </w:rPr>
        <w:t>万元，完成预算</w:t>
      </w:r>
      <w:r w:rsidR="008772C5" w:rsidRPr="00DD0533">
        <w:rPr>
          <w:rFonts w:ascii="仿宋_GB2312" w:eastAsia="仿宋_GB2312" w:cs="PMingLiU"/>
          <w:bCs/>
          <w:sz w:val="32"/>
          <w:szCs w:val="32"/>
        </w:rPr>
        <w:t>5.32</w:t>
      </w:r>
      <w:r w:rsidR="008772C5" w:rsidRPr="00DD0533">
        <w:rPr>
          <w:rFonts w:ascii="仿宋_GB2312" w:eastAsia="仿宋_GB2312" w:cs="PMingLiU" w:hint="eastAsia"/>
          <w:bCs/>
          <w:sz w:val="32"/>
          <w:szCs w:val="32"/>
        </w:rPr>
        <w:t>万元的</w:t>
      </w:r>
      <w:r w:rsidR="008772C5" w:rsidRPr="00DD0533">
        <w:rPr>
          <w:rFonts w:ascii="仿宋_GB2312" w:eastAsia="仿宋_GB2312" w:cs="PMingLiU"/>
          <w:bCs/>
          <w:sz w:val="32"/>
          <w:szCs w:val="32"/>
        </w:rPr>
        <w:t>100%</w:t>
      </w:r>
      <w:r w:rsidR="008772C5" w:rsidRPr="00DD0533">
        <w:rPr>
          <w:rFonts w:ascii="仿宋_GB2312" w:eastAsia="仿宋_GB2312" w:cs="PMingLiU" w:hint="eastAsia"/>
          <w:bCs/>
          <w:sz w:val="32"/>
          <w:szCs w:val="32"/>
        </w:rPr>
        <w:t>。其中：公务用车购置及运行费支出决算为</w:t>
      </w:r>
      <w:r w:rsidR="008772C5" w:rsidRPr="00DD0533">
        <w:rPr>
          <w:rFonts w:ascii="仿宋_GB2312" w:eastAsia="仿宋_GB2312" w:cs="PMingLiU"/>
          <w:bCs/>
          <w:sz w:val="32"/>
          <w:szCs w:val="32"/>
        </w:rPr>
        <w:t>5.32</w:t>
      </w:r>
      <w:r w:rsidR="008772C5" w:rsidRPr="00DD0533">
        <w:rPr>
          <w:rFonts w:ascii="仿宋_GB2312" w:eastAsia="仿宋_GB2312" w:cs="PMingLiU" w:hint="eastAsia"/>
          <w:bCs/>
          <w:sz w:val="32"/>
          <w:szCs w:val="32"/>
        </w:rPr>
        <w:t>万元，完成预算</w:t>
      </w:r>
      <w:r w:rsidR="008772C5" w:rsidRPr="00DD0533">
        <w:rPr>
          <w:rFonts w:ascii="仿宋_GB2312" w:eastAsia="仿宋_GB2312" w:cs="PMingLiU"/>
          <w:bCs/>
          <w:sz w:val="32"/>
          <w:szCs w:val="32"/>
        </w:rPr>
        <w:t>5.32</w:t>
      </w:r>
      <w:r w:rsidR="008772C5" w:rsidRPr="00DD0533">
        <w:rPr>
          <w:rFonts w:ascii="仿宋_GB2312" w:eastAsia="仿宋_GB2312" w:cs="PMingLiU" w:hint="eastAsia"/>
          <w:bCs/>
          <w:sz w:val="32"/>
          <w:szCs w:val="32"/>
        </w:rPr>
        <w:t>万元的</w:t>
      </w:r>
      <w:r w:rsidR="008772C5" w:rsidRPr="00DD0533">
        <w:rPr>
          <w:rFonts w:ascii="仿宋_GB2312" w:eastAsia="仿宋_GB2312" w:cs="PMingLiU"/>
          <w:bCs/>
          <w:sz w:val="32"/>
          <w:szCs w:val="32"/>
        </w:rPr>
        <w:t>100%</w:t>
      </w:r>
      <w:r w:rsidR="008772C5" w:rsidRPr="00DD0533">
        <w:rPr>
          <w:rFonts w:ascii="仿宋_GB2312" w:eastAsia="仿宋_GB2312" w:cs="PMingLiU" w:hint="eastAsia"/>
          <w:bCs/>
          <w:sz w:val="32"/>
          <w:szCs w:val="32"/>
        </w:rPr>
        <w:t>。</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与上年相比，</w:t>
      </w:r>
      <w:r w:rsidR="00DD0533">
        <w:rPr>
          <w:rFonts w:ascii="仿宋_GB2312" w:eastAsia="仿宋_GB2312" w:cs="PMingLiU"/>
          <w:bCs/>
          <w:sz w:val="32"/>
          <w:szCs w:val="32"/>
        </w:rPr>
        <w:t>2017</w:t>
      </w:r>
      <w:r w:rsidRPr="00DD0533">
        <w:rPr>
          <w:rFonts w:ascii="仿宋_GB2312" w:eastAsia="仿宋_GB2312" w:cs="PMingLiU" w:hint="eastAsia"/>
          <w:bCs/>
          <w:sz w:val="32"/>
          <w:szCs w:val="32"/>
        </w:rPr>
        <w:t>年度</w:t>
      </w:r>
      <w:r w:rsidR="00DD0533">
        <w:rPr>
          <w:rFonts w:ascii="仿宋_GB2312" w:eastAsia="仿宋_GB2312" w:cs="PMingLiU" w:hint="eastAsia"/>
          <w:bCs/>
          <w:sz w:val="32"/>
          <w:szCs w:val="32"/>
        </w:rPr>
        <w:t>“三公”</w:t>
      </w:r>
      <w:r w:rsidRPr="00DD0533">
        <w:rPr>
          <w:rFonts w:ascii="仿宋_GB2312" w:eastAsia="仿宋_GB2312" w:cs="PMingLiU" w:hint="eastAsia"/>
          <w:bCs/>
          <w:sz w:val="32"/>
          <w:szCs w:val="32"/>
        </w:rPr>
        <w:t>经费财政拨款支出决算数比上年减少</w:t>
      </w:r>
      <w:r w:rsidRPr="00DD0533">
        <w:rPr>
          <w:rFonts w:ascii="仿宋_GB2312" w:eastAsia="仿宋_GB2312" w:cs="PMingLiU"/>
          <w:bCs/>
          <w:sz w:val="32"/>
          <w:szCs w:val="32"/>
        </w:rPr>
        <w:t>1.72</w:t>
      </w:r>
      <w:r w:rsidRPr="00DD0533">
        <w:rPr>
          <w:rFonts w:ascii="仿宋_GB2312" w:eastAsia="仿宋_GB2312" w:cs="PMingLiU" w:hint="eastAsia"/>
          <w:bCs/>
          <w:sz w:val="32"/>
          <w:szCs w:val="32"/>
        </w:rPr>
        <w:t>万元，下降</w:t>
      </w:r>
      <w:r w:rsidRPr="00DD0533">
        <w:rPr>
          <w:rFonts w:ascii="仿宋_GB2312" w:eastAsia="仿宋_GB2312" w:cs="PMingLiU"/>
          <w:bCs/>
          <w:sz w:val="32"/>
          <w:szCs w:val="32"/>
        </w:rPr>
        <w:t>24.4%</w:t>
      </w:r>
      <w:r w:rsidRPr="00DD0533">
        <w:rPr>
          <w:rFonts w:ascii="仿宋_GB2312" w:eastAsia="仿宋_GB2312" w:cs="PMingLiU" w:hint="eastAsia"/>
          <w:bCs/>
          <w:sz w:val="32"/>
          <w:szCs w:val="32"/>
        </w:rPr>
        <w:t>。其中公务用车购置及运行费支出决算减少</w:t>
      </w:r>
      <w:r w:rsidRPr="00DD0533">
        <w:rPr>
          <w:rFonts w:ascii="仿宋_GB2312" w:eastAsia="仿宋_GB2312" w:cs="PMingLiU"/>
          <w:bCs/>
          <w:sz w:val="32"/>
          <w:szCs w:val="32"/>
        </w:rPr>
        <w:t>1.72</w:t>
      </w:r>
      <w:r w:rsidRPr="00DD0533">
        <w:rPr>
          <w:rFonts w:ascii="仿宋_GB2312" w:eastAsia="仿宋_GB2312" w:cs="PMingLiU" w:hint="eastAsia"/>
          <w:bCs/>
          <w:sz w:val="32"/>
          <w:szCs w:val="32"/>
        </w:rPr>
        <w:t>万元，下降</w:t>
      </w:r>
      <w:r w:rsidRPr="00DD0533">
        <w:rPr>
          <w:rFonts w:ascii="仿宋_GB2312" w:eastAsia="仿宋_GB2312" w:cs="PMingLiU"/>
          <w:bCs/>
          <w:sz w:val="32"/>
          <w:szCs w:val="32"/>
        </w:rPr>
        <w:t>24.4%</w:t>
      </w:r>
      <w:r w:rsidRPr="00DD0533">
        <w:rPr>
          <w:rFonts w:ascii="仿宋_GB2312" w:eastAsia="仿宋_GB2312" w:cs="PMingLiU" w:hint="eastAsia"/>
          <w:bCs/>
          <w:sz w:val="32"/>
          <w:szCs w:val="32"/>
        </w:rPr>
        <w:t>。</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（二）</w:t>
      </w:r>
      <w:r w:rsidR="00DD0533">
        <w:rPr>
          <w:rFonts w:ascii="仿宋_GB2312" w:eastAsia="仿宋_GB2312" w:cs="PMingLiU" w:hint="eastAsia"/>
          <w:bCs/>
          <w:sz w:val="32"/>
          <w:szCs w:val="32"/>
        </w:rPr>
        <w:t>“</w:t>
      </w:r>
      <w:r w:rsidR="00DD0533">
        <w:rPr>
          <w:rFonts w:ascii="仿宋_GB2312" w:eastAsia="仿宋_GB2312" w:cs="PMingLiU"/>
          <w:bCs/>
          <w:sz w:val="32"/>
          <w:szCs w:val="32"/>
        </w:rPr>
        <w:t>三公</w:t>
      </w:r>
      <w:r w:rsidR="00DD0533">
        <w:rPr>
          <w:rFonts w:ascii="仿宋_GB2312" w:eastAsia="仿宋_GB2312" w:cs="PMingLiU" w:hint="eastAsia"/>
          <w:bCs/>
          <w:sz w:val="32"/>
          <w:szCs w:val="32"/>
        </w:rPr>
        <w:t>”</w:t>
      </w:r>
      <w:r w:rsidRPr="00DD0533">
        <w:rPr>
          <w:rFonts w:ascii="仿宋_GB2312" w:eastAsia="仿宋_GB2312" w:cs="PMingLiU" w:hint="eastAsia"/>
          <w:bCs/>
          <w:sz w:val="32"/>
          <w:szCs w:val="32"/>
        </w:rPr>
        <w:t>经费财政拨款支出决算具体情况说明</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bCs/>
          <w:sz w:val="32"/>
          <w:szCs w:val="32"/>
        </w:rPr>
        <w:t>2017</w:t>
      </w:r>
      <w:r w:rsidRPr="00DD0533">
        <w:rPr>
          <w:rFonts w:ascii="仿宋_GB2312" w:eastAsia="仿宋_GB2312" w:cs="PMingLiU" w:hint="eastAsia"/>
          <w:bCs/>
          <w:sz w:val="32"/>
          <w:szCs w:val="32"/>
        </w:rPr>
        <w:t>年</w:t>
      </w:r>
      <w:r w:rsidR="00DD0533">
        <w:rPr>
          <w:rFonts w:ascii="仿宋_GB2312" w:eastAsia="仿宋_GB2312" w:cs="PMingLiU" w:hint="eastAsia"/>
          <w:bCs/>
          <w:sz w:val="32"/>
          <w:szCs w:val="32"/>
        </w:rPr>
        <w:t>“</w:t>
      </w:r>
      <w:r w:rsidR="00DD0533">
        <w:rPr>
          <w:rFonts w:ascii="仿宋_GB2312" w:eastAsia="仿宋_GB2312" w:cs="PMingLiU"/>
          <w:bCs/>
          <w:sz w:val="32"/>
          <w:szCs w:val="32"/>
        </w:rPr>
        <w:t>三公</w:t>
      </w:r>
      <w:r w:rsidR="00DD0533">
        <w:rPr>
          <w:rFonts w:ascii="仿宋_GB2312" w:eastAsia="仿宋_GB2312" w:cs="PMingLiU" w:hint="eastAsia"/>
          <w:bCs/>
          <w:sz w:val="32"/>
          <w:szCs w:val="32"/>
        </w:rPr>
        <w:t>”</w:t>
      </w:r>
      <w:r w:rsidRPr="00DD0533">
        <w:rPr>
          <w:rFonts w:ascii="仿宋_GB2312" w:eastAsia="仿宋_GB2312" w:cs="PMingLiU" w:hint="eastAsia"/>
          <w:bCs/>
          <w:sz w:val="32"/>
          <w:szCs w:val="32"/>
        </w:rPr>
        <w:t>经费财政拨款支出决算中，因公出国（境）费</w:t>
      </w:r>
      <w:r w:rsidRPr="00DD0533">
        <w:rPr>
          <w:rFonts w:ascii="仿宋_GB2312" w:eastAsia="仿宋_GB2312" w:cs="PMingLiU"/>
          <w:bCs/>
          <w:sz w:val="32"/>
          <w:szCs w:val="32"/>
        </w:rPr>
        <w:t>0</w:t>
      </w:r>
      <w:r w:rsidRPr="00DD0533">
        <w:rPr>
          <w:rFonts w:ascii="仿宋_GB2312" w:eastAsia="仿宋_GB2312" w:cs="PMingLiU" w:hint="eastAsia"/>
          <w:bCs/>
          <w:sz w:val="32"/>
          <w:szCs w:val="32"/>
        </w:rPr>
        <w:t>万元，占</w:t>
      </w:r>
      <w:r w:rsidRPr="00DD0533">
        <w:rPr>
          <w:rFonts w:ascii="仿宋_GB2312" w:eastAsia="仿宋_GB2312" w:cs="PMingLiU"/>
          <w:bCs/>
          <w:sz w:val="32"/>
          <w:szCs w:val="32"/>
        </w:rPr>
        <w:t>0%</w:t>
      </w:r>
      <w:r w:rsidRPr="00DD0533">
        <w:rPr>
          <w:rFonts w:ascii="仿宋_GB2312" w:eastAsia="仿宋_GB2312" w:cs="PMingLiU" w:hint="eastAsia"/>
          <w:bCs/>
          <w:sz w:val="32"/>
          <w:szCs w:val="32"/>
        </w:rPr>
        <w:t>；公务用车购置及运行费支出</w:t>
      </w:r>
      <w:r w:rsidRPr="00DD0533">
        <w:rPr>
          <w:rFonts w:ascii="仿宋_GB2312" w:eastAsia="仿宋_GB2312" w:cs="PMingLiU"/>
          <w:bCs/>
          <w:sz w:val="32"/>
          <w:szCs w:val="32"/>
        </w:rPr>
        <w:t>5.32</w:t>
      </w:r>
      <w:r w:rsidRPr="00DD0533">
        <w:rPr>
          <w:rFonts w:ascii="仿宋_GB2312" w:eastAsia="仿宋_GB2312" w:cs="PMingLiU" w:hint="eastAsia"/>
          <w:bCs/>
          <w:sz w:val="32"/>
          <w:szCs w:val="32"/>
        </w:rPr>
        <w:t>万元，占</w:t>
      </w:r>
      <w:r w:rsidRPr="00DD0533">
        <w:rPr>
          <w:rFonts w:ascii="仿宋_GB2312" w:eastAsia="仿宋_GB2312" w:cs="PMingLiU"/>
          <w:bCs/>
          <w:sz w:val="32"/>
          <w:szCs w:val="32"/>
        </w:rPr>
        <w:t>100%</w:t>
      </w:r>
      <w:r w:rsidRPr="00DD0533">
        <w:rPr>
          <w:rFonts w:ascii="仿宋_GB2312" w:eastAsia="仿宋_GB2312" w:cs="PMingLiU" w:hint="eastAsia"/>
          <w:bCs/>
          <w:sz w:val="32"/>
          <w:szCs w:val="32"/>
        </w:rPr>
        <w:t>；公务接待费支出</w:t>
      </w:r>
      <w:r w:rsidRPr="00DD0533">
        <w:rPr>
          <w:rFonts w:ascii="仿宋_GB2312" w:eastAsia="仿宋_GB2312" w:cs="PMingLiU"/>
          <w:bCs/>
          <w:sz w:val="32"/>
          <w:szCs w:val="32"/>
        </w:rPr>
        <w:t>0</w:t>
      </w:r>
      <w:r w:rsidRPr="00DD0533">
        <w:rPr>
          <w:rFonts w:ascii="仿宋_GB2312" w:eastAsia="仿宋_GB2312" w:cs="PMingLiU" w:hint="eastAsia"/>
          <w:bCs/>
          <w:sz w:val="32"/>
          <w:szCs w:val="32"/>
        </w:rPr>
        <w:t>万元，占</w:t>
      </w:r>
      <w:r w:rsidRPr="00DD0533">
        <w:rPr>
          <w:rFonts w:ascii="仿宋_GB2312" w:eastAsia="仿宋_GB2312" w:cs="PMingLiU"/>
          <w:bCs/>
          <w:sz w:val="32"/>
          <w:szCs w:val="32"/>
        </w:rPr>
        <w:t>0%</w:t>
      </w:r>
      <w:r w:rsidRPr="00DD0533">
        <w:rPr>
          <w:rFonts w:ascii="仿宋_GB2312" w:eastAsia="仿宋_GB2312" w:cs="PMingLiU" w:hint="eastAsia"/>
          <w:bCs/>
          <w:sz w:val="32"/>
          <w:szCs w:val="32"/>
        </w:rPr>
        <w:t>。具体情况如下：</w:t>
      </w:r>
    </w:p>
    <w:p w:rsidR="008772C5" w:rsidRPr="00DD0533" w:rsidRDefault="00DD0533" w:rsidP="00DD0533">
      <w:pPr>
        <w:autoSpaceDE w:val="0"/>
        <w:autoSpaceDN w:val="0"/>
        <w:adjustRightInd w:val="0"/>
        <w:spacing w:line="560" w:lineRule="exact"/>
        <w:ind w:firstLineChars="200" w:firstLine="640"/>
        <w:rPr>
          <w:rFonts w:ascii="仿宋_GB2312" w:eastAsia="仿宋_GB2312" w:cs="PMingLiU"/>
          <w:bCs/>
          <w:sz w:val="32"/>
          <w:szCs w:val="32"/>
        </w:rPr>
      </w:pPr>
      <w:r>
        <w:rPr>
          <w:rFonts w:ascii="仿宋_GB2312" w:eastAsia="仿宋_GB2312" w:cs="PMingLiU" w:hint="eastAsia"/>
          <w:bCs/>
          <w:sz w:val="32"/>
          <w:szCs w:val="32"/>
        </w:rPr>
        <w:t>（1）</w:t>
      </w:r>
      <w:r w:rsidR="008772C5" w:rsidRPr="00DD0533">
        <w:rPr>
          <w:rFonts w:ascii="仿宋_GB2312" w:eastAsia="仿宋_GB2312" w:cs="PMingLiU" w:hint="eastAsia"/>
          <w:bCs/>
          <w:sz w:val="32"/>
          <w:szCs w:val="32"/>
        </w:rPr>
        <w:t>因公出国（境）费用：根据外事部门安排的因公出</w:t>
      </w:r>
      <w:proofErr w:type="gramStart"/>
      <w:r w:rsidR="008772C5" w:rsidRPr="00DD0533">
        <w:rPr>
          <w:rFonts w:ascii="仿宋_GB2312" w:eastAsia="仿宋_GB2312" w:cs="PMingLiU" w:hint="eastAsia"/>
          <w:bCs/>
          <w:sz w:val="32"/>
          <w:szCs w:val="32"/>
        </w:rPr>
        <w:t>国计划</w:t>
      </w:r>
      <w:proofErr w:type="gramEnd"/>
      <w:r w:rsidR="008772C5" w:rsidRPr="00DD0533">
        <w:rPr>
          <w:rFonts w:ascii="仿宋_GB2312" w:eastAsia="仿宋_GB2312" w:cs="PMingLiU" w:hint="eastAsia"/>
          <w:bCs/>
          <w:sz w:val="32"/>
          <w:szCs w:val="32"/>
        </w:rPr>
        <w:t>和实际工作需要，</w:t>
      </w:r>
      <w:r w:rsidR="008772C5" w:rsidRPr="00DD0533">
        <w:rPr>
          <w:rFonts w:ascii="仿宋_GB2312" w:eastAsia="仿宋_GB2312" w:cs="PMingLiU"/>
          <w:bCs/>
          <w:sz w:val="32"/>
          <w:szCs w:val="32"/>
        </w:rPr>
        <w:t>2017</w:t>
      </w:r>
      <w:r w:rsidR="008772C5" w:rsidRPr="00DD0533">
        <w:rPr>
          <w:rFonts w:ascii="仿宋_GB2312" w:eastAsia="仿宋_GB2312" w:cs="PMingLiU" w:hint="eastAsia"/>
          <w:bCs/>
          <w:sz w:val="32"/>
          <w:szCs w:val="32"/>
        </w:rPr>
        <w:t>年度因公出国（境）支出</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万元，本部门全年组织因公出国</w:t>
      </w:r>
      <w:r w:rsidR="008772C5" w:rsidRPr="00DD0533">
        <w:rPr>
          <w:rFonts w:ascii="仿宋_GB2312" w:eastAsia="仿宋_GB2312" w:cs="PMingLiU"/>
          <w:bCs/>
          <w:sz w:val="32"/>
          <w:szCs w:val="32"/>
        </w:rPr>
        <w:t>(</w:t>
      </w:r>
      <w:r w:rsidR="008772C5" w:rsidRPr="00DD0533">
        <w:rPr>
          <w:rFonts w:ascii="仿宋_GB2312" w:eastAsia="仿宋_GB2312" w:cs="PMingLiU" w:hint="eastAsia"/>
          <w:bCs/>
          <w:sz w:val="32"/>
          <w:szCs w:val="32"/>
        </w:rPr>
        <w:t>境</w:t>
      </w:r>
      <w:r w:rsidR="008772C5" w:rsidRPr="00DD0533">
        <w:rPr>
          <w:rFonts w:ascii="仿宋_GB2312" w:eastAsia="仿宋_GB2312" w:cs="PMingLiU"/>
          <w:bCs/>
          <w:sz w:val="32"/>
          <w:szCs w:val="32"/>
        </w:rPr>
        <w:t>)</w:t>
      </w:r>
      <w:r w:rsidR="008772C5" w:rsidRPr="00DD0533">
        <w:rPr>
          <w:rFonts w:ascii="仿宋_GB2312" w:eastAsia="仿宋_GB2312" w:cs="PMingLiU" w:hint="eastAsia"/>
          <w:bCs/>
          <w:sz w:val="32"/>
          <w:szCs w:val="32"/>
        </w:rPr>
        <w:t>团组</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个；本部门全年因公出国</w:t>
      </w:r>
      <w:r w:rsidR="008772C5" w:rsidRPr="00DD0533">
        <w:rPr>
          <w:rFonts w:ascii="仿宋_GB2312" w:eastAsia="仿宋_GB2312" w:cs="PMingLiU"/>
          <w:bCs/>
          <w:sz w:val="32"/>
          <w:szCs w:val="32"/>
        </w:rPr>
        <w:t>(</w:t>
      </w:r>
      <w:r w:rsidR="008772C5" w:rsidRPr="00DD0533">
        <w:rPr>
          <w:rFonts w:ascii="仿宋_GB2312" w:eastAsia="仿宋_GB2312" w:cs="PMingLiU" w:hint="eastAsia"/>
          <w:bCs/>
          <w:sz w:val="32"/>
          <w:szCs w:val="32"/>
        </w:rPr>
        <w:t>境</w:t>
      </w:r>
      <w:r w:rsidR="008772C5" w:rsidRPr="00DD0533">
        <w:rPr>
          <w:rFonts w:ascii="仿宋_GB2312" w:eastAsia="仿宋_GB2312" w:cs="PMingLiU"/>
          <w:bCs/>
          <w:sz w:val="32"/>
          <w:szCs w:val="32"/>
        </w:rPr>
        <w:t>)</w:t>
      </w:r>
      <w:r w:rsidR="008772C5" w:rsidRPr="00DD0533">
        <w:rPr>
          <w:rFonts w:ascii="仿宋_GB2312" w:eastAsia="仿宋_GB2312" w:cs="PMingLiU" w:hint="eastAsia"/>
          <w:bCs/>
          <w:sz w:val="32"/>
          <w:szCs w:val="32"/>
        </w:rPr>
        <w:t>累计</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人次。</w:t>
      </w:r>
    </w:p>
    <w:p w:rsidR="008772C5" w:rsidRPr="00DD0533" w:rsidRDefault="00DD0533" w:rsidP="00DD0533">
      <w:pPr>
        <w:autoSpaceDE w:val="0"/>
        <w:autoSpaceDN w:val="0"/>
        <w:adjustRightInd w:val="0"/>
        <w:spacing w:line="560" w:lineRule="exact"/>
        <w:ind w:firstLineChars="200" w:firstLine="640"/>
        <w:rPr>
          <w:rFonts w:ascii="仿宋_GB2312" w:eastAsia="仿宋_GB2312" w:cs="PMingLiU"/>
          <w:bCs/>
          <w:sz w:val="32"/>
          <w:szCs w:val="32"/>
        </w:rPr>
      </w:pPr>
      <w:r>
        <w:rPr>
          <w:rFonts w:ascii="仿宋_GB2312" w:eastAsia="仿宋_GB2312" w:cs="PMingLiU" w:hint="eastAsia"/>
          <w:bCs/>
          <w:sz w:val="32"/>
          <w:szCs w:val="32"/>
        </w:rPr>
        <w:t>（2）</w:t>
      </w:r>
      <w:r w:rsidR="008772C5" w:rsidRPr="00DD0533">
        <w:rPr>
          <w:rFonts w:ascii="仿宋_GB2312" w:eastAsia="仿宋_GB2312" w:cs="PMingLiU" w:hint="eastAsia"/>
          <w:bCs/>
          <w:sz w:val="32"/>
          <w:szCs w:val="32"/>
        </w:rPr>
        <w:t>公务用车购置及运行维护费支出</w:t>
      </w:r>
      <w:r w:rsidR="008772C5" w:rsidRPr="00DD0533">
        <w:rPr>
          <w:rFonts w:ascii="仿宋_GB2312" w:eastAsia="仿宋_GB2312" w:cs="PMingLiU"/>
          <w:bCs/>
          <w:sz w:val="32"/>
          <w:szCs w:val="32"/>
        </w:rPr>
        <w:t>5.32</w:t>
      </w:r>
      <w:r w:rsidR="008772C5" w:rsidRPr="00DD0533">
        <w:rPr>
          <w:rFonts w:ascii="仿宋_GB2312" w:eastAsia="仿宋_GB2312" w:cs="PMingLiU" w:hint="eastAsia"/>
          <w:bCs/>
          <w:sz w:val="32"/>
          <w:szCs w:val="32"/>
        </w:rPr>
        <w:t>万元，其中：公务用车购置支出为</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元，</w:t>
      </w:r>
      <w:r w:rsidR="008772C5" w:rsidRPr="00DD0533">
        <w:rPr>
          <w:rFonts w:ascii="仿宋_GB2312" w:eastAsia="仿宋_GB2312" w:cs="PMingLiU"/>
          <w:bCs/>
          <w:sz w:val="32"/>
          <w:szCs w:val="32"/>
        </w:rPr>
        <w:t>2017</w:t>
      </w:r>
      <w:r w:rsidR="008772C5" w:rsidRPr="00DD0533">
        <w:rPr>
          <w:rFonts w:ascii="仿宋_GB2312" w:eastAsia="仿宋_GB2312" w:cs="PMingLiU" w:hint="eastAsia"/>
          <w:bCs/>
          <w:sz w:val="32"/>
          <w:szCs w:val="32"/>
        </w:rPr>
        <w:t>年公务用车购置数</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辆。公务用车运行及维护支出</w:t>
      </w:r>
      <w:r w:rsidR="008772C5" w:rsidRPr="00DD0533">
        <w:rPr>
          <w:rFonts w:ascii="仿宋_GB2312" w:eastAsia="仿宋_GB2312" w:cs="PMingLiU"/>
          <w:bCs/>
          <w:sz w:val="32"/>
          <w:szCs w:val="32"/>
        </w:rPr>
        <w:t>5.32</w:t>
      </w:r>
      <w:r w:rsidR="008772C5" w:rsidRPr="00DD0533">
        <w:rPr>
          <w:rFonts w:ascii="仿宋_GB2312" w:eastAsia="仿宋_GB2312" w:cs="PMingLiU" w:hint="eastAsia"/>
          <w:bCs/>
          <w:sz w:val="32"/>
          <w:szCs w:val="32"/>
        </w:rPr>
        <w:t>万元，</w:t>
      </w:r>
      <w:r w:rsidR="008772C5" w:rsidRPr="00DD0533">
        <w:rPr>
          <w:rFonts w:ascii="仿宋_GB2312" w:eastAsia="仿宋_GB2312" w:cs="PMingLiU"/>
          <w:bCs/>
          <w:sz w:val="32"/>
          <w:szCs w:val="32"/>
        </w:rPr>
        <w:t>2017</w:t>
      </w:r>
      <w:r w:rsidR="008772C5" w:rsidRPr="00DD0533">
        <w:rPr>
          <w:rFonts w:ascii="仿宋_GB2312" w:eastAsia="仿宋_GB2312" w:cs="PMingLiU" w:hint="eastAsia"/>
          <w:bCs/>
          <w:sz w:val="32"/>
          <w:szCs w:val="32"/>
        </w:rPr>
        <w:t>年救护车保有量为</w:t>
      </w:r>
      <w:r w:rsidR="008772C5" w:rsidRPr="00DD0533">
        <w:rPr>
          <w:rFonts w:ascii="仿宋_GB2312" w:eastAsia="仿宋_GB2312" w:cs="PMingLiU"/>
          <w:bCs/>
          <w:sz w:val="32"/>
          <w:szCs w:val="32"/>
        </w:rPr>
        <w:t>3</w:t>
      </w:r>
      <w:r w:rsidR="008772C5" w:rsidRPr="00DD0533">
        <w:rPr>
          <w:rFonts w:ascii="仿宋_GB2312" w:eastAsia="仿宋_GB2312" w:cs="PMingLiU" w:hint="eastAsia"/>
          <w:bCs/>
          <w:sz w:val="32"/>
          <w:szCs w:val="32"/>
        </w:rPr>
        <w:t>辆，主要用于日常医疗救援、下乡体检、运送病人等医疗服务。</w:t>
      </w:r>
    </w:p>
    <w:p w:rsidR="008772C5" w:rsidRPr="00DD0533" w:rsidRDefault="00DD0533" w:rsidP="00DD0533">
      <w:pPr>
        <w:autoSpaceDE w:val="0"/>
        <w:autoSpaceDN w:val="0"/>
        <w:adjustRightInd w:val="0"/>
        <w:spacing w:line="560" w:lineRule="exact"/>
        <w:ind w:firstLineChars="200" w:firstLine="640"/>
        <w:rPr>
          <w:rFonts w:ascii="仿宋_GB2312" w:eastAsia="仿宋_GB2312" w:cs="PMingLiU"/>
          <w:bCs/>
          <w:sz w:val="32"/>
          <w:szCs w:val="32"/>
        </w:rPr>
      </w:pPr>
      <w:r>
        <w:rPr>
          <w:rFonts w:ascii="仿宋_GB2312" w:eastAsia="仿宋_GB2312" w:cs="PMingLiU" w:hint="eastAsia"/>
          <w:bCs/>
          <w:sz w:val="32"/>
          <w:szCs w:val="32"/>
        </w:rPr>
        <w:t>（3）</w:t>
      </w:r>
      <w:r w:rsidR="008772C5" w:rsidRPr="00DD0533">
        <w:rPr>
          <w:rFonts w:ascii="仿宋_GB2312" w:eastAsia="仿宋_GB2312" w:cs="PMingLiU" w:hint="eastAsia"/>
          <w:bCs/>
          <w:sz w:val="32"/>
          <w:szCs w:val="32"/>
        </w:rPr>
        <w:t>公务接待费本部门国内公务接待</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批次，</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人次（不包括陪同人员），支出</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万元；国（境）外事接待</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批次，</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人次（不包括陪同人员），支出</w:t>
      </w:r>
      <w:r w:rsidR="008772C5" w:rsidRPr="00DD0533">
        <w:rPr>
          <w:rFonts w:ascii="仿宋_GB2312" w:eastAsia="仿宋_GB2312" w:cs="PMingLiU"/>
          <w:bCs/>
          <w:sz w:val="32"/>
          <w:szCs w:val="32"/>
        </w:rPr>
        <w:t>0</w:t>
      </w:r>
      <w:r w:rsidR="008772C5" w:rsidRPr="00DD0533">
        <w:rPr>
          <w:rFonts w:ascii="仿宋_GB2312" w:eastAsia="仿宋_GB2312" w:cs="PMingLiU" w:hint="eastAsia"/>
          <w:bCs/>
          <w:sz w:val="32"/>
          <w:szCs w:val="32"/>
        </w:rPr>
        <w:t>万元。</w:t>
      </w:r>
    </w:p>
    <w:p w:rsid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（三）国有资产占用情况</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lastRenderedPageBreak/>
        <w:t>截至</w:t>
      </w:r>
      <w:r w:rsidR="00927AF2">
        <w:rPr>
          <w:rFonts w:ascii="仿宋_GB2312" w:eastAsia="仿宋_GB2312" w:cs="PMingLiU"/>
          <w:bCs/>
          <w:sz w:val="32"/>
          <w:szCs w:val="32"/>
        </w:rPr>
        <w:t>2017</w:t>
      </w:r>
      <w:r w:rsidRPr="00DD0533">
        <w:rPr>
          <w:rFonts w:ascii="仿宋_GB2312" w:eastAsia="仿宋_GB2312" w:cs="PMingLiU" w:hint="eastAsia"/>
          <w:bCs/>
          <w:sz w:val="32"/>
          <w:szCs w:val="32"/>
        </w:rPr>
        <w:t>年</w:t>
      </w:r>
      <w:r w:rsidRPr="00DD0533">
        <w:rPr>
          <w:rFonts w:ascii="仿宋_GB2312" w:eastAsia="仿宋_GB2312" w:cs="PMingLiU"/>
          <w:bCs/>
          <w:sz w:val="32"/>
          <w:szCs w:val="32"/>
        </w:rPr>
        <w:t>12</w:t>
      </w:r>
      <w:r w:rsidRPr="00DD0533">
        <w:rPr>
          <w:rFonts w:ascii="仿宋_GB2312" w:eastAsia="仿宋_GB2312" w:cs="PMingLiU" w:hint="eastAsia"/>
          <w:bCs/>
          <w:sz w:val="32"/>
          <w:szCs w:val="32"/>
        </w:rPr>
        <w:t>月</w:t>
      </w:r>
      <w:r w:rsidRPr="00DD0533">
        <w:rPr>
          <w:rFonts w:ascii="仿宋_GB2312" w:eastAsia="仿宋_GB2312" w:cs="PMingLiU"/>
          <w:bCs/>
          <w:sz w:val="32"/>
          <w:szCs w:val="32"/>
        </w:rPr>
        <w:t>31</w:t>
      </w:r>
      <w:r w:rsidRPr="00DD0533">
        <w:rPr>
          <w:rFonts w:ascii="仿宋_GB2312" w:eastAsia="仿宋_GB2312" w:cs="PMingLiU" w:hint="eastAsia"/>
          <w:bCs/>
          <w:sz w:val="32"/>
          <w:szCs w:val="32"/>
        </w:rPr>
        <w:t>日，本部门共有车辆</w:t>
      </w:r>
      <w:r w:rsidRPr="00DD0533">
        <w:rPr>
          <w:rFonts w:ascii="仿宋_GB2312" w:eastAsia="仿宋_GB2312" w:cs="PMingLiU"/>
          <w:bCs/>
          <w:sz w:val="32"/>
          <w:szCs w:val="32"/>
        </w:rPr>
        <w:t>3</w:t>
      </w:r>
      <w:r w:rsidRPr="00DD0533">
        <w:rPr>
          <w:rFonts w:ascii="仿宋_GB2312" w:eastAsia="仿宋_GB2312" w:cs="PMingLiU" w:hint="eastAsia"/>
          <w:bCs/>
          <w:sz w:val="32"/>
          <w:szCs w:val="32"/>
        </w:rPr>
        <w:t>辆，其中，特种专业技术用车（救护车）</w:t>
      </w:r>
      <w:r w:rsidRPr="00DD0533">
        <w:rPr>
          <w:rFonts w:ascii="仿宋_GB2312" w:eastAsia="仿宋_GB2312" w:cs="PMingLiU"/>
          <w:bCs/>
          <w:sz w:val="32"/>
          <w:szCs w:val="32"/>
        </w:rPr>
        <w:t>3</w:t>
      </w:r>
      <w:r w:rsidRPr="00DD0533">
        <w:rPr>
          <w:rFonts w:ascii="仿宋_GB2312" w:eastAsia="仿宋_GB2312" w:cs="PMingLiU" w:hint="eastAsia"/>
          <w:bCs/>
          <w:sz w:val="32"/>
          <w:szCs w:val="32"/>
        </w:rPr>
        <w:t>辆；单位价值</w:t>
      </w:r>
      <w:r w:rsidRPr="00DD0533">
        <w:rPr>
          <w:rFonts w:ascii="仿宋_GB2312" w:eastAsia="仿宋_GB2312" w:cs="PMingLiU"/>
          <w:bCs/>
          <w:sz w:val="32"/>
          <w:szCs w:val="32"/>
        </w:rPr>
        <w:t>50</w:t>
      </w:r>
      <w:r w:rsidRPr="00DD0533">
        <w:rPr>
          <w:rFonts w:ascii="仿宋_GB2312" w:eastAsia="仿宋_GB2312" w:cs="PMingLiU" w:hint="eastAsia"/>
          <w:bCs/>
          <w:sz w:val="32"/>
          <w:szCs w:val="32"/>
        </w:rPr>
        <w:t>万元以上通用设备</w:t>
      </w:r>
      <w:r w:rsidRPr="00DD0533">
        <w:rPr>
          <w:rFonts w:ascii="仿宋_GB2312" w:eastAsia="仿宋_GB2312" w:cs="PMingLiU"/>
          <w:bCs/>
          <w:sz w:val="32"/>
          <w:szCs w:val="32"/>
        </w:rPr>
        <w:t>0</w:t>
      </w:r>
      <w:r w:rsidRPr="00DD0533">
        <w:rPr>
          <w:rFonts w:ascii="仿宋_GB2312" w:eastAsia="仿宋_GB2312" w:cs="PMingLiU" w:hint="eastAsia"/>
          <w:bCs/>
          <w:sz w:val="32"/>
          <w:szCs w:val="32"/>
        </w:rPr>
        <w:t>台（套），单价</w:t>
      </w:r>
      <w:r w:rsidRPr="00DD0533">
        <w:rPr>
          <w:rFonts w:ascii="仿宋_GB2312" w:eastAsia="仿宋_GB2312" w:cs="PMingLiU"/>
          <w:bCs/>
          <w:sz w:val="32"/>
          <w:szCs w:val="32"/>
        </w:rPr>
        <w:t>100</w:t>
      </w:r>
      <w:r w:rsidRPr="00DD0533">
        <w:rPr>
          <w:rFonts w:ascii="仿宋_GB2312" w:eastAsia="仿宋_GB2312" w:cs="PMingLiU" w:hint="eastAsia"/>
          <w:bCs/>
          <w:sz w:val="32"/>
          <w:szCs w:val="32"/>
        </w:rPr>
        <w:t>万元以上专用设备</w:t>
      </w:r>
      <w:r w:rsidRPr="00DD0533">
        <w:rPr>
          <w:rFonts w:ascii="仿宋_GB2312" w:eastAsia="仿宋_GB2312" w:cs="PMingLiU"/>
          <w:bCs/>
          <w:sz w:val="32"/>
          <w:szCs w:val="32"/>
        </w:rPr>
        <w:t>0</w:t>
      </w:r>
      <w:r w:rsidRPr="00DD0533">
        <w:rPr>
          <w:rFonts w:ascii="仿宋_GB2312" w:eastAsia="仿宋_GB2312" w:cs="PMingLiU" w:hint="eastAsia"/>
          <w:bCs/>
          <w:sz w:val="32"/>
          <w:szCs w:val="32"/>
        </w:rPr>
        <w:t>台（套）。</w:t>
      </w: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（四）预算绩</w:t>
      </w:r>
      <w:r w:rsidR="00DD0533">
        <w:rPr>
          <w:rFonts w:ascii="仿宋_GB2312" w:eastAsia="仿宋_GB2312" w:cs="PMingLiU" w:hint="eastAsia"/>
          <w:bCs/>
          <w:sz w:val="32"/>
          <w:szCs w:val="32"/>
        </w:rPr>
        <w:t>效管理工作开展情况</w:t>
      </w:r>
    </w:p>
    <w:p w:rsid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绩效管理工作总</w:t>
      </w:r>
      <w:r w:rsidR="00DD0533">
        <w:rPr>
          <w:rFonts w:ascii="仿宋_GB2312" w:eastAsia="仿宋_GB2312" w:cs="PMingLiU" w:hint="eastAsia"/>
          <w:bCs/>
          <w:sz w:val="32"/>
          <w:szCs w:val="32"/>
        </w:rPr>
        <w:t>体情况：</w:t>
      </w:r>
      <w:r w:rsidRPr="00DD0533">
        <w:rPr>
          <w:rFonts w:ascii="仿宋_GB2312" w:eastAsia="仿宋_GB2312" w:cs="PMingLiU" w:hint="eastAsia"/>
          <w:bCs/>
          <w:sz w:val="32"/>
          <w:szCs w:val="32"/>
        </w:rPr>
        <w:t>根据财政预算管理要求，</w:t>
      </w:r>
      <w:r w:rsidRPr="00DD0533">
        <w:rPr>
          <w:rFonts w:ascii="仿宋_GB2312" w:eastAsia="仿宋_GB2312" w:cs="PMingLiU"/>
          <w:bCs/>
          <w:sz w:val="32"/>
          <w:szCs w:val="32"/>
        </w:rPr>
        <w:t>2017</w:t>
      </w:r>
      <w:r w:rsidRPr="00DD0533">
        <w:rPr>
          <w:rFonts w:ascii="仿宋_GB2312" w:eastAsia="仿宋_GB2312" w:cs="PMingLiU" w:hint="eastAsia"/>
          <w:bCs/>
          <w:sz w:val="32"/>
          <w:szCs w:val="32"/>
        </w:rPr>
        <w:t>年度健全</w:t>
      </w:r>
      <w:proofErr w:type="gramStart"/>
      <w:r w:rsidRPr="00DD0533">
        <w:rPr>
          <w:rFonts w:ascii="仿宋_GB2312" w:eastAsia="仿宋_GB2312" w:cs="PMingLiU" w:hint="eastAsia"/>
          <w:bCs/>
          <w:sz w:val="32"/>
          <w:szCs w:val="32"/>
        </w:rPr>
        <w:t>全</w:t>
      </w:r>
      <w:proofErr w:type="gramEnd"/>
      <w:r w:rsidRPr="00DD0533">
        <w:rPr>
          <w:rFonts w:ascii="仿宋_GB2312" w:eastAsia="仿宋_GB2312" w:cs="PMingLiU" w:hint="eastAsia"/>
          <w:bCs/>
          <w:sz w:val="32"/>
          <w:szCs w:val="32"/>
        </w:rPr>
        <w:t>过程预算绩效管理机制，重点加强绩效目标管理。强化评价结果运用：一是扩大绩效目标管理范围：将所有财政拨款安排的</w:t>
      </w:r>
      <w:r w:rsidRPr="00DD0533">
        <w:rPr>
          <w:rFonts w:ascii="仿宋_GB2312" w:eastAsia="仿宋_GB2312" w:cs="PMingLiU"/>
          <w:bCs/>
          <w:sz w:val="32"/>
          <w:szCs w:val="32"/>
        </w:rPr>
        <w:t>30</w:t>
      </w:r>
      <w:r w:rsidRPr="00DD0533">
        <w:rPr>
          <w:rFonts w:ascii="仿宋_GB2312" w:eastAsia="仿宋_GB2312" w:cs="PMingLiU" w:hint="eastAsia"/>
          <w:bCs/>
          <w:sz w:val="32"/>
          <w:szCs w:val="32"/>
        </w:rPr>
        <w:t>万元以上的项目全部纳入绩效目标管理；二是大力推进绩效评价：完善评价机制，规范评价程序，不断提高评价质量和公信力；三是加强评价结果应用：对绩效良好的项目优先安排资金，绩效较差的要进行整改，并酌情调减预算或撤销项目。推动绩效评价由具体项目向政策整体评估拓展，加强不同财政</w:t>
      </w:r>
      <w:proofErr w:type="gramStart"/>
      <w:r w:rsidRPr="00DD0533">
        <w:rPr>
          <w:rFonts w:ascii="仿宋_GB2312" w:eastAsia="仿宋_GB2312" w:cs="PMingLiU" w:hint="eastAsia"/>
          <w:bCs/>
          <w:sz w:val="32"/>
          <w:szCs w:val="32"/>
        </w:rPr>
        <w:t>政</w:t>
      </w:r>
      <w:proofErr w:type="gramEnd"/>
      <w:r w:rsidRPr="00DD0533">
        <w:rPr>
          <w:rFonts w:ascii="仿宋_GB2312" w:eastAsia="仿宋_GB2312" w:cs="PMingLiU" w:hint="eastAsia"/>
          <w:bCs/>
          <w:sz w:val="32"/>
          <w:szCs w:val="32"/>
        </w:rPr>
        <w:t>间的横向比较，为科学安排预算提供重要借鉴。</w:t>
      </w:r>
    </w:p>
    <w:p w:rsidR="00DD0533" w:rsidRDefault="00DD0533" w:rsidP="00DD0533">
      <w:pPr>
        <w:autoSpaceDE w:val="0"/>
        <w:autoSpaceDN w:val="0"/>
        <w:adjustRightInd w:val="0"/>
        <w:spacing w:line="560" w:lineRule="exact"/>
        <w:jc w:val="center"/>
        <w:rPr>
          <w:rFonts w:ascii="黑体" w:eastAsia="黑体" w:cs="黑体"/>
          <w:bCs/>
          <w:color w:val="000000"/>
          <w:kern w:val="0"/>
          <w:sz w:val="40"/>
          <w:szCs w:val="44"/>
        </w:rPr>
      </w:pPr>
    </w:p>
    <w:p w:rsidR="008772C5" w:rsidRPr="00DD0533" w:rsidRDefault="008772C5" w:rsidP="00DD0533">
      <w:pPr>
        <w:autoSpaceDE w:val="0"/>
        <w:autoSpaceDN w:val="0"/>
        <w:adjustRightInd w:val="0"/>
        <w:spacing w:line="560" w:lineRule="exact"/>
        <w:jc w:val="center"/>
        <w:rPr>
          <w:rFonts w:ascii="黑体" w:eastAsia="黑体" w:cs="黑体"/>
          <w:bCs/>
          <w:color w:val="000000"/>
          <w:kern w:val="0"/>
          <w:sz w:val="40"/>
          <w:szCs w:val="44"/>
        </w:rPr>
      </w:pPr>
      <w:r w:rsidRPr="00DD0533">
        <w:rPr>
          <w:rFonts w:ascii="黑体" w:eastAsia="黑体" w:cs="黑体" w:hint="eastAsia"/>
          <w:bCs/>
          <w:color w:val="000000"/>
          <w:kern w:val="0"/>
          <w:sz w:val="40"/>
          <w:szCs w:val="44"/>
        </w:rPr>
        <w:t>第四部分名词解释</w:t>
      </w:r>
    </w:p>
    <w:p w:rsidR="00DD0533" w:rsidRDefault="00DD0533" w:rsidP="00DD0533">
      <w:pPr>
        <w:autoSpaceDE w:val="0"/>
        <w:autoSpaceDN w:val="0"/>
        <w:adjustRightInd w:val="0"/>
        <w:spacing w:line="560" w:lineRule="exact"/>
        <w:ind w:firstLineChars="200" w:firstLine="640"/>
        <w:rPr>
          <w:rFonts w:ascii="仿宋_GB2312" w:eastAsia="仿宋_GB2312" w:cs="PMingLiU"/>
          <w:bCs/>
          <w:sz w:val="32"/>
          <w:szCs w:val="32"/>
        </w:rPr>
      </w:pPr>
    </w:p>
    <w:p w:rsidR="008772C5" w:rsidRPr="00DD0533" w:rsidRDefault="008772C5" w:rsidP="00DD0533">
      <w:pPr>
        <w:autoSpaceDE w:val="0"/>
        <w:autoSpaceDN w:val="0"/>
        <w:adjustRightInd w:val="0"/>
        <w:spacing w:line="560" w:lineRule="exact"/>
        <w:ind w:firstLineChars="200" w:firstLine="640"/>
        <w:rPr>
          <w:rFonts w:ascii="仿宋_GB2312" w:eastAsia="仿宋_GB2312" w:cs="PMingLiU"/>
          <w:bCs/>
          <w:sz w:val="32"/>
          <w:szCs w:val="32"/>
        </w:rPr>
      </w:pPr>
      <w:r w:rsidRPr="00DD0533">
        <w:rPr>
          <w:rFonts w:ascii="仿宋_GB2312" w:eastAsia="仿宋_GB2312" w:cs="PMingLiU" w:hint="eastAsia"/>
          <w:bCs/>
          <w:sz w:val="32"/>
          <w:szCs w:val="32"/>
        </w:rPr>
        <w:t>为便于社会公众的理解，各部门需对公开内容中涉及的专业名词进行解释，格式如下：（以下专业名词解释供参考，各部门可以根据公开内容中涉及的专业名词自行予以增减）</w:t>
      </w:r>
    </w:p>
    <w:p w:rsidR="008772C5" w:rsidRPr="00DD0533" w:rsidRDefault="008772C5" w:rsidP="00DD0533">
      <w:pPr>
        <w:autoSpaceDE w:val="0"/>
        <w:autoSpaceDN w:val="0"/>
        <w:adjustRightInd w:val="0"/>
        <w:spacing w:line="560" w:lineRule="exact"/>
        <w:ind w:firstLineChars="200" w:firstLine="643"/>
        <w:rPr>
          <w:rFonts w:ascii="仿宋_GB2312" w:eastAsia="仿宋_GB2312" w:cs="PMingLiU"/>
          <w:bCs/>
          <w:sz w:val="32"/>
          <w:szCs w:val="32"/>
        </w:rPr>
      </w:pPr>
      <w:r w:rsidRPr="00DD0533">
        <w:rPr>
          <w:rFonts w:ascii="仿宋_GB2312" w:eastAsia="仿宋_GB2312" w:cs="PMingLiU" w:hint="eastAsia"/>
          <w:b/>
          <w:bCs/>
          <w:sz w:val="32"/>
          <w:szCs w:val="32"/>
        </w:rPr>
        <w:t>财政拨款收入：</w:t>
      </w:r>
      <w:r w:rsidRPr="00DD0533">
        <w:rPr>
          <w:rFonts w:ascii="仿宋_GB2312" w:eastAsia="仿宋_GB2312" w:cs="PMingLiU" w:hint="eastAsia"/>
          <w:bCs/>
          <w:sz w:val="32"/>
          <w:szCs w:val="32"/>
        </w:rPr>
        <w:t>指区级财政当年拨付的资金。</w:t>
      </w:r>
    </w:p>
    <w:p w:rsidR="008772C5" w:rsidRPr="00DD0533" w:rsidRDefault="008772C5" w:rsidP="00DD0533">
      <w:pPr>
        <w:autoSpaceDE w:val="0"/>
        <w:autoSpaceDN w:val="0"/>
        <w:adjustRightInd w:val="0"/>
        <w:spacing w:line="560" w:lineRule="exact"/>
        <w:ind w:firstLineChars="200" w:firstLine="643"/>
        <w:rPr>
          <w:rFonts w:ascii="仿宋_GB2312" w:eastAsia="仿宋_GB2312" w:cs="PMingLiU"/>
          <w:bCs/>
          <w:sz w:val="32"/>
          <w:szCs w:val="32"/>
        </w:rPr>
      </w:pPr>
      <w:r w:rsidRPr="00DD0533">
        <w:rPr>
          <w:rFonts w:ascii="仿宋_GB2312" w:eastAsia="仿宋_GB2312" w:cs="PMingLiU" w:hint="eastAsia"/>
          <w:b/>
          <w:bCs/>
          <w:sz w:val="32"/>
          <w:szCs w:val="32"/>
        </w:rPr>
        <w:t>上级补助收入：</w:t>
      </w:r>
      <w:r w:rsidRPr="00DD0533">
        <w:rPr>
          <w:rFonts w:ascii="仿宋_GB2312" w:eastAsia="仿宋_GB2312" w:cs="PMingLiU" w:hint="eastAsia"/>
          <w:bCs/>
          <w:sz w:val="32"/>
          <w:szCs w:val="32"/>
        </w:rPr>
        <w:t>指从主管部门和上级单位取得的非财政补助收入。</w:t>
      </w:r>
    </w:p>
    <w:p w:rsidR="008772C5" w:rsidRPr="00DD0533" w:rsidRDefault="008772C5" w:rsidP="00DD0533">
      <w:pPr>
        <w:autoSpaceDE w:val="0"/>
        <w:autoSpaceDN w:val="0"/>
        <w:adjustRightInd w:val="0"/>
        <w:spacing w:line="560" w:lineRule="exact"/>
        <w:ind w:firstLineChars="200" w:firstLine="643"/>
        <w:rPr>
          <w:rFonts w:ascii="仿宋_GB2312" w:eastAsia="仿宋_GB2312" w:cs="PMingLiU"/>
          <w:bCs/>
          <w:sz w:val="32"/>
          <w:szCs w:val="32"/>
        </w:rPr>
      </w:pPr>
      <w:r w:rsidRPr="00DD0533">
        <w:rPr>
          <w:rFonts w:ascii="仿宋_GB2312" w:eastAsia="仿宋_GB2312" w:cs="PMingLiU" w:hint="eastAsia"/>
          <w:b/>
          <w:bCs/>
          <w:sz w:val="32"/>
          <w:szCs w:val="32"/>
        </w:rPr>
        <w:t>事业收入：</w:t>
      </w:r>
      <w:r w:rsidRPr="00DD0533">
        <w:rPr>
          <w:rFonts w:ascii="仿宋_GB2312" w:eastAsia="仿宋_GB2312" w:cs="PMingLiU" w:hint="eastAsia"/>
          <w:bCs/>
          <w:sz w:val="32"/>
          <w:szCs w:val="32"/>
        </w:rPr>
        <w:t>指事业单位开展专业业务活动及辅助活动所取得的收入。</w:t>
      </w:r>
    </w:p>
    <w:p w:rsidR="008772C5" w:rsidRPr="00DD0533" w:rsidRDefault="008772C5" w:rsidP="00DD0533">
      <w:pPr>
        <w:autoSpaceDE w:val="0"/>
        <w:autoSpaceDN w:val="0"/>
        <w:adjustRightInd w:val="0"/>
        <w:spacing w:line="560" w:lineRule="exact"/>
        <w:ind w:firstLineChars="200" w:firstLine="643"/>
        <w:rPr>
          <w:rFonts w:ascii="仿宋_GB2312" w:eastAsia="仿宋_GB2312" w:cs="PMingLiU"/>
          <w:bCs/>
          <w:sz w:val="32"/>
          <w:szCs w:val="32"/>
        </w:rPr>
      </w:pPr>
      <w:r w:rsidRPr="00DD0533">
        <w:rPr>
          <w:rFonts w:ascii="仿宋_GB2312" w:eastAsia="仿宋_GB2312" w:cs="PMingLiU" w:hint="eastAsia"/>
          <w:b/>
          <w:bCs/>
          <w:sz w:val="32"/>
          <w:szCs w:val="32"/>
        </w:rPr>
        <w:lastRenderedPageBreak/>
        <w:t>经营收入：</w:t>
      </w:r>
      <w:r w:rsidRPr="00DD0533">
        <w:rPr>
          <w:rFonts w:ascii="仿宋_GB2312" w:eastAsia="仿宋_GB2312" w:cs="PMingLiU" w:hint="eastAsia"/>
          <w:bCs/>
          <w:sz w:val="32"/>
          <w:szCs w:val="32"/>
        </w:rPr>
        <w:t>指事业单位在专业业务活动及其辅助活动之外开展非独立核算经营活动取得的收入。</w:t>
      </w:r>
    </w:p>
    <w:p w:rsidR="008772C5" w:rsidRPr="00DD0533" w:rsidRDefault="008772C5" w:rsidP="00DD0533">
      <w:pPr>
        <w:autoSpaceDE w:val="0"/>
        <w:autoSpaceDN w:val="0"/>
        <w:adjustRightInd w:val="0"/>
        <w:spacing w:line="560" w:lineRule="exact"/>
        <w:ind w:firstLineChars="200" w:firstLine="643"/>
        <w:rPr>
          <w:rFonts w:ascii="仿宋_GB2312" w:eastAsia="仿宋_GB2312" w:cs="PMingLiU"/>
          <w:bCs/>
          <w:sz w:val="32"/>
          <w:szCs w:val="32"/>
        </w:rPr>
      </w:pPr>
      <w:r w:rsidRPr="00DD0533">
        <w:rPr>
          <w:rFonts w:ascii="仿宋_GB2312" w:eastAsia="仿宋_GB2312" w:cs="PMingLiU" w:hint="eastAsia"/>
          <w:b/>
          <w:bCs/>
          <w:sz w:val="32"/>
          <w:szCs w:val="32"/>
        </w:rPr>
        <w:t>附属单位上缴收入：</w:t>
      </w:r>
      <w:r w:rsidRPr="00DD0533">
        <w:rPr>
          <w:rFonts w:ascii="仿宋_GB2312" w:eastAsia="仿宋_GB2312" w:cs="PMingLiU" w:hint="eastAsia"/>
          <w:bCs/>
          <w:sz w:val="32"/>
          <w:szCs w:val="32"/>
        </w:rPr>
        <w:t>指事业单位附属独立核算单位按照有关规定上缴的收入。</w:t>
      </w:r>
    </w:p>
    <w:p w:rsidR="008772C5" w:rsidRPr="00DD0533" w:rsidRDefault="008772C5" w:rsidP="00DD0533">
      <w:pPr>
        <w:autoSpaceDE w:val="0"/>
        <w:autoSpaceDN w:val="0"/>
        <w:adjustRightInd w:val="0"/>
        <w:spacing w:line="560" w:lineRule="exact"/>
        <w:ind w:firstLineChars="200" w:firstLine="643"/>
        <w:rPr>
          <w:rFonts w:ascii="仿宋_GB2312" w:eastAsia="仿宋_GB2312" w:cs="PMingLiU"/>
          <w:bCs/>
          <w:sz w:val="32"/>
          <w:szCs w:val="32"/>
        </w:rPr>
      </w:pPr>
      <w:r w:rsidRPr="00DD0533">
        <w:rPr>
          <w:rFonts w:ascii="仿宋_GB2312" w:eastAsia="仿宋_GB2312" w:cs="PMingLiU" w:hint="eastAsia"/>
          <w:b/>
          <w:bCs/>
          <w:sz w:val="32"/>
          <w:szCs w:val="32"/>
        </w:rPr>
        <w:t>其他收入：</w:t>
      </w:r>
      <w:r w:rsidRPr="00DD0533">
        <w:rPr>
          <w:rFonts w:ascii="仿宋_GB2312" w:eastAsia="仿宋_GB2312" w:cs="PMingLiU" w:hint="eastAsia"/>
          <w:bCs/>
          <w:sz w:val="32"/>
          <w:szCs w:val="32"/>
        </w:rPr>
        <w:t>指除上述</w:t>
      </w:r>
      <w:r w:rsidR="00DD0533">
        <w:rPr>
          <w:rFonts w:ascii="仿宋_GB2312" w:eastAsia="仿宋_GB2312" w:cs="PMingLiU" w:hint="eastAsia"/>
          <w:bCs/>
          <w:sz w:val="32"/>
          <w:szCs w:val="32"/>
        </w:rPr>
        <w:t>“</w:t>
      </w:r>
      <w:r w:rsidR="00DD0533" w:rsidRPr="00DD0533">
        <w:rPr>
          <w:rFonts w:ascii="仿宋_GB2312" w:eastAsia="仿宋_GB2312" w:cs="PMingLiU" w:hint="eastAsia"/>
          <w:bCs/>
          <w:sz w:val="32"/>
          <w:szCs w:val="32"/>
        </w:rPr>
        <w:t>财政拨款收入</w:t>
      </w:r>
      <w:r w:rsidR="00DD0533">
        <w:rPr>
          <w:rFonts w:ascii="仿宋_GB2312" w:eastAsia="仿宋_GB2312" w:cs="PMingLiU" w:hint="eastAsia"/>
          <w:bCs/>
          <w:sz w:val="32"/>
          <w:szCs w:val="32"/>
        </w:rPr>
        <w:t>”</w:t>
      </w:r>
      <w:r w:rsidRPr="00DD0533">
        <w:rPr>
          <w:rFonts w:ascii="仿宋_GB2312" w:eastAsia="仿宋_GB2312" w:cs="PMingLiU" w:hint="eastAsia"/>
          <w:bCs/>
          <w:sz w:val="32"/>
          <w:szCs w:val="32"/>
        </w:rPr>
        <w:t>、</w:t>
      </w:r>
      <w:r w:rsidR="00DD0533">
        <w:rPr>
          <w:rFonts w:ascii="仿宋_GB2312" w:eastAsia="仿宋_GB2312" w:cs="PMingLiU" w:hint="eastAsia"/>
          <w:bCs/>
          <w:sz w:val="32"/>
          <w:szCs w:val="32"/>
        </w:rPr>
        <w:t>“</w:t>
      </w:r>
      <w:r w:rsidR="00DD0533" w:rsidRPr="00DD0533">
        <w:rPr>
          <w:rFonts w:ascii="仿宋_GB2312" w:eastAsia="仿宋_GB2312" w:cs="PMingLiU" w:hint="eastAsia"/>
          <w:bCs/>
          <w:sz w:val="32"/>
          <w:szCs w:val="32"/>
        </w:rPr>
        <w:t>事业收入</w:t>
      </w:r>
      <w:r w:rsidR="00DD0533">
        <w:rPr>
          <w:rFonts w:ascii="仿宋_GB2312" w:eastAsia="仿宋_GB2312" w:cs="PMingLiU" w:hint="eastAsia"/>
          <w:bCs/>
          <w:sz w:val="32"/>
          <w:szCs w:val="32"/>
        </w:rPr>
        <w:t>”</w:t>
      </w:r>
      <w:r w:rsidRPr="00DD0533">
        <w:rPr>
          <w:rFonts w:ascii="仿宋_GB2312" w:eastAsia="仿宋_GB2312" w:cs="PMingLiU" w:hint="eastAsia"/>
          <w:bCs/>
          <w:sz w:val="32"/>
          <w:szCs w:val="32"/>
        </w:rPr>
        <w:t>、</w:t>
      </w:r>
      <w:r w:rsidR="00DD0533">
        <w:rPr>
          <w:rFonts w:ascii="仿宋_GB2312" w:eastAsia="仿宋_GB2312" w:cs="PMingLiU" w:hint="eastAsia"/>
          <w:bCs/>
          <w:sz w:val="32"/>
          <w:szCs w:val="32"/>
        </w:rPr>
        <w:t>“</w:t>
      </w:r>
      <w:r w:rsidR="00DD0533" w:rsidRPr="00DD0533">
        <w:rPr>
          <w:rFonts w:ascii="仿宋_GB2312" w:eastAsia="仿宋_GB2312" w:cs="PMingLiU" w:hint="eastAsia"/>
          <w:bCs/>
          <w:sz w:val="32"/>
          <w:szCs w:val="32"/>
        </w:rPr>
        <w:t>经营收入</w:t>
      </w:r>
      <w:r w:rsidR="00DD0533">
        <w:rPr>
          <w:rFonts w:ascii="仿宋_GB2312" w:eastAsia="仿宋_GB2312" w:cs="PMingLiU" w:hint="eastAsia"/>
          <w:bCs/>
          <w:sz w:val="32"/>
          <w:szCs w:val="32"/>
        </w:rPr>
        <w:t>”</w:t>
      </w:r>
      <w:r w:rsidRPr="00DD0533">
        <w:rPr>
          <w:rFonts w:ascii="仿宋_GB2312" w:eastAsia="仿宋_GB2312" w:cs="PMingLiU" w:hint="eastAsia"/>
          <w:bCs/>
          <w:sz w:val="32"/>
          <w:szCs w:val="32"/>
        </w:rPr>
        <w:t>等以外的收入。</w:t>
      </w:r>
    </w:p>
    <w:p w:rsidR="008772C5" w:rsidRPr="00DD0533" w:rsidRDefault="008772C5" w:rsidP="00DD0533">
      <w:pPr>
        <w:autoSpaceDE w:val="0"/>
        <w:autoSpaceDN w:val="0"/>
        <w:adjustRightInd w:val="0"/>
        <w:spacing w:line="560" w:lineRule="exact"/>
        <w:ind w:firstLineChars="200" w:firstLine="643"/>
        <w:rPr>
          <w:rFonts w:ascii="仿宋_GB2312" w:eastAsia="仿宋_GB2312" w:cs="PMingLiU"/>
          <w:bCs/>
          <w:sz w:val="32"/>
          <w:szCs w:val="32"/>
        </w:rPr>
      </w:pPr>
      <w:r w:rsidRPr="00DD0533">
        <w:rPr>
          <w:rFonts w:ascii="仿宋_GB2312" w:eastAsia="仿宋_GB2312" w:cs="PMingLiU" w:hint="eastAsia"/>
          <w:b/>
          <w:bCs/>
          <w:sz w:val="32"/>
          <w:szCs w:val="32"/>
        </w:rPr>
        <w:t>用事业基金弥补收支差额：</w:t>
      </w:r>
      <w:r w:rsidRPr="00DD0533">
        <w:rPr>
          <w:rFonts w:ascii="仿宋_GB2312" w:eastAsia="仿宋_GB2312" w:cs="PMingLiU" w:hint="eastAsia"/>
          <w:bCs/>
          <w:sz w:val="32"/>
          <w:szCs w:val="32"/>
        </w:rPr>
        <w:t>指事业单位在用当年的</w:t>
      </w:r>
      <w:r w:rsidR="00927AF2">
        <w:rPr>
          <w:rFonts w:ascii="仿宋_GB2312" w:eastAsia="仿宋_GB2312" w:cs="PMingLiU" w:hint="eastAsia"/>
          <w:bCs/>
          <w:sz w:val="32"/>
          <w:szCs w:val="32"/>
        </w:rPr>
        <w:t>“</w:t>
      </w:r>
      <w:r w:rsidR="00927AF2" w:rsidRPr="00DD0533">
        <w:rPr>
          <w:rFonts w:ascii="仿宋_GB2312" w:eastAsia="仿宋_GB2312" w:cs="PMingLiU" w:hint="eastAsia"/>
          <w:bCs/>
          <w:sz w:val="32"/>
          <w:szCs w:val="32"/>
        </w:rPr>
        <w:t>财政拨款收入</w:t>
      </w:r>
      <w:r w:rsidR="00927AF2">
        <w:rPr>
          <w:rFonts w:ascii="仿宋_GB2312" w:eastAsia="仿宋_GB2312" w:cs="PMingLiU" w:hint="eastAsia"/>
          <w:bCs/>
          <w:sz w:val="32"/>
          <w:szCs w:val="32"/>
        </w:rPr>
        <w:t>”</w:t>
      </w:r>
      <w:r w:rsidRPr="00DD0533">
        <w:rPr>
          <w:rFonts w:ascii="仿宋_GB2312" w:eastAsia="仿宋_GB2312" w:cs="PMingLiU" w:hint="eastAsia"/>
          <w:bCs/>
          <w:sz w:val="32"/>
          <w:szCs w:val="32"/>
        </w:rPr>
        <w:t>、</w:t>
      </w:r>
      <w:r w:rsidR="00927AF2">
        <w:rPr>
          <w:rFonts w:ascii="仿宋_GB2312" w:eastAsia="仿宋_GB2312" w:cs="PMingLiU" w:hint="eastAsia"/>
          <w:bCs/>
          <w:sz w:val="32"/>
          <w:szCs w:val="32"/>
        </w:rPr>
        <w:t>“</w:t>
      </w:r>
      <w:r w:rsidR="00927AF2" w:rsidRPr="00DD0533">
        <w:rPr>
          <w:rFonts w:ascii="仿宋_GB2312" w:eastAsia="仿宋_GB2312" w:cs="PMingLiU" w:hint="eastAsia"/>
          <w:bCs/>
          <w:sz w:val="32"/>
          <w:szCs w:val="32"/>
        </w:rPr>
        <w:t>事业收入</w:t>
      </w:r>
      <w:r w:rsidR="00927AF2">
        <w:rPr>
          <w:rFonts w:ascii="仿宋_GB2312" w:eastAsia="仿宋_GB2312" w:cs="PMingLiU" w:hint="eastAsia"/>
          <w:bCs/>
          <w:sz w:val="32"/>
          <w:szCs w:val="32"/>
        </w:rPr>
        <w:t>”</w:t>
      </w:r>
      <w:r w:rsidRPr="00DD0533">
        <w:rPr>
          <w:rFonts w:ascii="仿宋_GB2312" w:eastAsia="仿宋_GB2312" w:cs="PMingLiU" w:hint="eastAsia"/>
          <w:bCs/>
          <w:sz w:val="32"/>
          <w:szCs w:val="32"/>
        </w:rPr>
        <w:t>、</w:t>
      </w:r>
      <w:r w:rsidR="00927AF2">
        <w:rPr>
          <w:rFonts w:ascii="仿宋_GB2312" w:eastAsia="仿宋_GB2312" w:cs="PMingLiU" w:hint="eastAsia"/>
          <w:bCs/>
          <w:sz w:val="32"/>
          <w:szCs w:val="32"/>
        </w:rPr>
        <w:t>“</w:t>
      </w:r>
      <w:r w:rsidR="00927AF2" w:rsidRPr="00DD0533">
        <w:rPr>
          <w:rFonts w:ascii="仿宋_GB2312" w:eastAsia="仿宋_GB2312" w:cs="PMingLiU" w:hint="eastAsia"/>
          <w:bCs/>
          <w:sz w:val="32"/>
          <w:szCs w:val="32"/>
        </w:rPr>
        <w:t>经营收入</w:t>
      </w:r>
      <w:r w:rsidR="00927AF2">
        <w:rPr>
          <w:rFonts w:ascii="仿宋_GB2312" w:eastAsia="仿宋_GB2312" w:cs="PMingLiU" w:hint="eastAsia"/>
          <w:bCs/>
          <w:sz w:val="32"/>
          <w:szCs w:val="32"/>
        </w:rPr>
        <w:t>”</w:t>
      </w:r>
      <w:r w:rsidRPr="00DD0533">
        <w:rPr>
          <w:rFonts w:ascii="仿宋_GB2312" w:eastAsia="仿宋_GB2312" w:cs="PMingLiU" w:hint="eastAsia"/>
          <w:bCs/>
          <w:sz w:val="32"/>
          <w:szCs w:val="32"/>
        </w:rPr>
        <w:t>、</w:t>
      </w:r>
      <w:r w:rsidR="00927AF2">
        <w:rPr>
          <w:rFonts w:ascii="仿宋_GB2312" w:eastAsia="仿宋_GB2312" w:cs="PMingLiU" w:hint="eastAsia"/>
          <w:bCs/>
          <w:sz w:val="32"/>
          <w:szCs w:val="32"/>
        </w:rPr>
        <w:t>“</w:t>
      </w:r>
      <w:r w:rsidR="00927AF2" w:rsidRPr="00DD0533">
        <w:rPr>
          <w:rFonts w:ascii="仿宋_GB2312" w:eastAsia="仿宋_GB2312" w:cs="PMingLiU" w:hint="eastAsia"/>
          <w:bCs/>
          <w:sz w:val="32"/>
          <w:szCs w:val="32"/>
        </w:rPr>
        <w:t>其他收入</w:t>
      </w:r>
      <w:r w:rsidR="00927AF2">
        <w:rPr>
          <w:rFonts w:ascii="仿宋_GB2312" w:eastAsia="仿宋_GB2312" w:cs="PMingLiU" w:hint="eastAsia"/>
          <w:bCs/>
          <w:sz w:val="32"/>
          <w:szCs w:val="32"/>
        </w:rPr>
        <w:t>”</w:t>
      </w:r>
      <w:r w:rsidRPr="00DD0533">
        <w:rPr>
          <w:rFonts w:ascii="仿宋_GB2312" w:eastAsia="仿宋_GB2312" w:cs="PMingLiU" w:hint="eastAsia"/>
          <w:bCs/>
          <w:sz w:val="32"/>
          <w:szCs w:val="32"/>
        </w:rPr>
        <w:t>不足以安排当年支出的情况下，使用以前年度积累的事业基金（事业单位当年收支相抵后按国家规定提取、用于弥补以后年度收支差额的基金）弥补本年度收支缺口的资金。</w:t>
      </w:r>
    </w:p>
    <w:p w:rsidR="008772C5" w:rsidRPr="00DD0533" w:rsidRDefault="008772C5" w:rsidP="00927AF2">
      <w:pPr>
        <w:autoSpaceDE w:val="0"/>
        <w:autoSpaceDN w:val="0"/>
        <w:adjustRightInd w:val="0"/>
        <w:spacing w:line="560" w:lineRule="exact"/>
        <w:ind w:firstLineChars="200" w:firstLine="643"/>
        <w:rPr>
          <w:rFonts w:ascii="仿宋_GB2312" w:eastAsia="仿宋_GB2312" w:cs="PMingLiU"/>
          <w:bCs/>
          <w:sz w:val="32"/>
          <w:szCs w:val="32"/>
        </w:rPr>
      </w:pPr>
      <w:r w:rsidRPr="00927AF2">
        <w:rPr>
          <w:rFonts w:ascii="仿宋_GB2312" w:eastAsia="仿宋_GB2312" w:cs="PMingLiU" w:hint="eastAsia"/>
          <w:b/>
          <w:bCs/>
          <w:sz w:val="32"/>
          <w:szCs w:val="32"/>
        </w:rPr>
        <w:t>年初结转和结余：</w:t>
      </w:r>
      <w:r w:rsidRPr="00DD0533">
        <w:rPr>
          <w:rFonts w:ascii="仿宋_GB2312" w:eastAsia="仿宋_GB2312" w:cs="PMingLiU" w:hint="eastAsia"/>
          <w:bCs/>
          <w:sz w:val="32"/>
          <w:szCs w:val="32"/>
        </w:rPr>
        <w:t>指以前年度尚未完成、结转到本年按有关规定继续使用的资金。</w:t>
      </w:r>
    </w:p>
    <w:p w:rsidR="008772C5" w:rsidRPr="00DD0533" w:rsidRDefault="008772C5" w:rsidP="00927AF2">
      <w:pPr>
        <w:autoSpaceDE w:val="0"/>
        <w:autoSpaceDN w:val="0"/>
        <w:adjustRightInd w:val="0"/>
        <w:spacing w:line="560" w:lineRule="exact"/>
        <w:ind w:firstLineChars="200" w:firstLine="643"/>
        <w:rPr>
          <w:rFonts w:ascii="仿宋_GB2312" w:eastAsia="仿宋_GB2312" w:cs="PMingLiU"/>
          <w:bCs/>
          <w:sz w:val="32"/>
          <w:szCs w:val="32"/>
        </w:rPr>
      </w:pPr>
      <w:r w:rsidRPr="00927AF2">
        <w:rPr>
          <w:rFonts w:ascii="仿宋_GB2312" w:eastAsia="仿宋_GB2312" w:cs="PMingLiU" w:hint="eastAsia"/>
          <w:b/>
          <w:bCs/>
          <w:sz w:val="32"/>
          <w:szCs w:val="32"/>
        </w:rPr>
        <w:t>结余分配：</w:t>
      </w:r>
      <w:r w:rsidRPr="00DD0533">
        <w:rPr>
          <w:rFonts w:ascii="仿宋_GB2312" w:eastAsia="仿宋_GB2312" w:cs="PMingLiU" w:hint="eastAsia"/>
          <w:bCs/>
          <w:sz w:val="32"/>
          <w:szCs w:val="32"/>
        </w:rPr>
        <w:t>指</w:t>
      </w:r>
      <w:proofErr w:type="gramStart"/>
      <w:r w:rsidRPr="00DD0533">
        <w:rPr>
          <w:rFonts w:ascii="仿宋_GB2312" w:eastAsia="仿宋_GB2312" w:cs="PMingLiU" w:hint="eastAsia"/>
          <w:bCs/>
          <w:sz w:val="32"/>
          <w:szCs w:val="32"/>
        </w:rPr>
        <w:t>事业事位按规定</w:t>
      </w:r>
      <w:proofErr w:type="gramEnd"/>
      <w:r w:rsidRPr="00DD0533">
        <w:rPr>
          <w:rFonts w:ascii="仿宋_GB2312" w:eastAsia="仿宋_GB2312" w:cs="PMingLiU" w:hint="eastAsia"/>
          <w:bCs/>
          <w:sz w:val="32"/>
          <w:szCs w:val="32"/>
        </w:rPr>
        <w:t>从非财政补助结余中分配的事业基金和职工福利基金等。</w:t>
      </w:r>
    </w:p>
    <w:p w:rsidR="008772C5" w:rsidRPr="00DD0533" w:rsidRDefault="008772C5" w:rsidP="00927AF2">
      <w:pPr>
        <w:autoSpaceDE w:val="0"/>
        <w:autoSpaceDN w:val="0"/>
        <w:adjustRightInd w:val="0"/>
        <w:spacing w:line="560" w:lineRule="exact"/>
        <w:ind w:firstLineChars="200" w:firstLine="643"/>
        <w:rPr>
          <w:rFonts w:ascii="仿宋_GB2312" w:eastAsia="仿宋_GB2312" w:cs="PMingLiU"/>
          <w:bCs/>
          <w:sz w:val="32"/>
          <w:szCs w:val="32"/>
        </w:rPr>
      </w:pPr>
      <w:r w:rsidRPr="00927AF2">
        <w:rPr>
          <w:rFonts w:ascii="仿宋_GB2312" w:eastAsia="仿宋_GB2312" w:cs="PMingLiU" w:hint="eastAsia"/>
          <w:b/>
          <w:bCs/>
          <w:sz w:val="32"/>
          <w:szCs w:val="32"/>
        </w:rPr>
        <w:t>年末结转和结余：</w:t>
      </w:r>
      <w:r w:rsidRPr="00DD0533">
        <w:rPr>
          <w:rFonts w:ascii="仿宋_GB2312" w:eastAsia="仿宋_GB2312" w:cs="PMingLiU" w:hint="eastAsia"/>
          <w:bCs/>
          <w:sz w:val="32"/>
          <w:szCs w:val="32"/>
        </w:rPr>
        <w:t>指本年度或以前年度预算安排、因客观条件发生变化无法按原计划实施，需要延迟到以后年度按有关规定继续使用的资金。</w:t>
      </w:r>
    </w:p>
    <w:p w:rsidR="008772C5" w:rsidRPr="00DD0533" w:rsidRDefault="008772C5" w:rsidP="00927AF2">
      <w:pPr>
        <w:autoSpaceDE w:val="0"/>
        <w:autoSpaceDN w:val="0"/>
        <w:adjustRightInd w:val="0"/>
        <w:spacing w:line="560" w:lineRule="exact"/>
        <w:ind w:firstLineChars="200" w:firstLine="643"/>
        <w:rPr>
          <w:rFonts w:ascii="仿宋_GB2312" w:eastAsia="仿宋_GB2312" w:cs="PMingLiU"/>
          <w:bCs/>
          <w:sz w:val="32"/>
          <w:szCs w:val="32"/>
        </w:rPr>
      </w:pPr>
      <w:r w:rsidRPr="00927AF2">
        <w:rPr>
          <w:rFonts w:ascii="仿宋_GB2312" w:eastAsia="仿宋_GB2312" w:cs="PMingLiU" w:hint="eastAsia"/>
          <w:b/>
          <w:bCs/>
          <w:sz w:val="32"/>
          <w:szCs w:val="32"/>
        </w:rPr>
        <w:t>基本支出：</w:t>
      </w:r>
      <w:r w:rsidRPr="00DD0533">
        <w:rPr>
          <w:rFonts w:ascii="仿宋_GB2312" w:eastAsia="仿宋_GB2312" w:cs="PMingLiU" w:hint="eastAsia"/>
          <w:bCs/>
          <w:sz w:val="32"/>
          <w:szCs w:val="32"/>
        </w:rPr>
        <w:t>指为保障机构正常运转、完成日常工作任务而发生的人员支出和公用支出。</w:t>
      </w:r>
    </w:p>
    <w:p w:rsidR="008772C5" w:rsidRPr="00DD0533" w:rsidRDefault="008772C5" w:rsidP="00927AF2">
      <w:pPr>
        <w:autoSpaceDE w:val="0"/>
        <w:autoSpaceDN w:val="0"/>
        <w:adjustRightInd w:val="0"/>
        <w:spacing w:line="560" w:lineRule="exact"/>
        <w:ind w:firstLineChars="200" w:firstLine="643"/>
        <w:rPr>
          <w:rFonts w:ascii="仿宋_GB2312" w:eastAsia="仿宋_GB2312" w:cs="PMingLiU"/>
          <w:bCs/>
          <w:sz w:val="32"/>
          <w:szCs w:val="32"/>
        </w:rPr>
      </w:pPr>
      <w:r w:rsidRPr="00927AF2">
        <w:rPr>
          <w:rFonts w:ascii="仿宋_GB2312" w:eastAsia="仿宋_GB2312" w:cs="PMingLiU" w:hint="eastAsia"/>
          <w:b/>
          <w:bCs/>
          <w:sz w:val="32"/>
          <w:szCs w:val="32"/>
        </w:rPr>
        <w:t>项目支出：</w:t>
      </w:r>
      <w:r w:rsidRPr="00DD0533">
        <w:rPr>
          <w:rFonts w:ascii="仿宋_GB2312" w:eastAsia="仿宋_GB2312" w:cs="PMingLiU" w:hint="eastAsia"/>
          <w:bCs/>
          <w:sz w:val="32"/>
          <w:szCs w:val="32"/>
        </w:rPr>
        <w:t>指在基本支出之外为完成特定行政任务和事业发展目标所发生的支出。</w:t>
      </w:r>
    </w:p>
    <w:p w:rsidR="008772C5" w:rsidRPr="00DD0533" w:rsidRDefault="008772C5" w:rsidP="00927AF2">
      <w:pPr>
        <w:autoSpaceDE w:val="0"/>
        <w:autoSpaceDN w:val="0"/>
        <w:adjustRightInd w:val="0"/>
        <w:spacing w:line="560" w:lineRule="exact"/>
        <w:ind w:firstLineChars="200" w:firstLine="643"/>
        <w:rPr>
          <w:rFonts w:ascii="仿宋_GB2312" w:eastAsia="仿宋_GB2312" w:cs="PMingLiU"/>
          <w:bCs/>
          <w:sz w:val="32"/>
          <w:szCs w:val="32"/>
        </w:rPr>
      </w:pPr>
      <w:r w:rsidRPr="00927AF2">
        <w:rPr>
          <w:rFonts w:ascii="仿宋_GB2312" w:eastAsia="仿宋_GB2312" w:cs="PMingLiU" w:hint="eastAsia"/>
          <w:b/>
          <w:bCs/>
          <w:sz w:val="32"/>
          <w:szCs w:val="32"/>
        </w:rPr>
        <w:t>经营支出：</w:t>
      </w:r>
      <w:r w:rsidRPr="00DD0533">
        <w:rPr>
          <w:rFonts w:ascii="仿宋_GB2312" w:eastAsia="仿宋_GB2312" w:cs="PMingLiU" w:hint="eastAsia"/>
          <w:bCs/>
          <w:sz w:val="32"/>
          <w:szCs w:val="32"/>
        </w:rPr>
        <w:t>指事业单位在专业业务活动及其辅助活动之外开展非独立核算经营活动所发生的支出。</w:t>
      </w:r>
    </w:p>
    <w:p w:rsidR="008772C5" w:rsidRPr="00DD0533" w:rsidRDefault="00927AF2" w:rsidP="00927AF2">
      <w:pPr>
        <w:autoSpaceDE w:val="0"/>
        <w:autoSpaceDN w:val="0"/>
        <w:adjustRightInd w:val="0"/>
        <w:spacing w:line="560" w:lineRule="exact"/>
        <w:ind w:firstLineChars="200" w:firstLine="643"/>
        <w:rPr>
          <w:rFonts w:ascii="仿宋_GB2312" w:eastAsia="仿宋_GB2312" w:cs="PMingLiU"/>
          <w:bCs/>
          <w:sz w:val="32"/>
          <w:szCs w:val="32"/>
        </w:rPr>
      </w:pPr>
      <w:r>
        <w:rPr>
          <w:rFonts w:ascii="仿宋_GB2312" w:eastAsia="仿宋_GB2312" w:cs="PMingLiU" w:hint="eastAsia"/>
          <w:b/>
          <w:bCs/>
          <w:sz w:val="32"/>
          <w:szCs w:val="32"/>
        </w:rPr>
        <w:lastRenderedPageBreak/>
        <w:t>“</w:t>
      </w:r>
      <w:r w:rsidRPr="00927AF2">
        <w:rPr>
          <w:rFonts w:ascii="仿宋_GB2312" w:eastAsia="仿宋_GB2312" w:cs="PMingLiU"/>
          <w:b/>
          <w:bCs/>
          <w:sz w:val="32"/>
          <w:szCs w:val="32"/>
        </w:rPr>
        <w:t>三公</w:t>
      </w:r>
      <w:r>
        <w:rPr>
          <w:rFonts w:ascii="仿宋_GB2312" w:eastAsia="仿宋_GB2312" w:cs="PMingLiU" w:hint="eastAsia"/>
          <w:b/>
          <w:bCs/>
          <w:sz w:val="32"/>
          <w:szCs w:val="32"/>
        </w:rPr>
        <w:t>”</w:t>
      </w:r>
      <w:r w:rsidR="008772C5" w:rsidRPr="00927AF2">
        <w:rPr>
          <w:rFonts w:ascii="仿宋_GB2312" w:eastAsia="仿宋_GB2312" w:cs="PMingLiU" w:hint="eastAsia"/>
          <w:b/>
          <w:bCs/>
          <w:sz w:val="32"/>
          <w:szCs w:val="32"/>
        </w:rPr>
        <w:t>经费：</w:t>
      </w:r>
      <w:r w:rsidR="008772C5" w:rsidRPr="00DD0533">
        <w:rPr>
          <w:rFonts w:ascii="仿宋_GB2312" w:eastAsia="仿宋_GB2312" w:cs="PMingLiU" w:hint="eastAsia"/>
          <w:bCs/>
          <w:sz w:val="32"/>
          <w:szCs w:val="32"/>
        </w:rPr>
        <w:t>按照党中央、国务院有关文件及部门预算管理有关规定，</w:t>
      </w:r>
      <w:r>
        <w:rPr>
          <w:rFonts w:ascii="仿宋_GB2312" w:eastAsia="仿宋_GB2312" w:cs="PMingLiU" w:hint="eastAsia"/>
          <w:bCs/>
          <w:sz w:val="32"/>
          <w:szCs w:val="32"/>
        </w:rPr>
        <w:t>“</w:t>
      </w:r>
      <w:r w:rsidRPr="00DD0533">
        <w:rPr>
          <w:rFonts w:ascii="仿宋_GB2312" w:eastAsia="仿宋_GB2312" w:cs="PMingLiU"/>
          <w:bCs/>
          <w:sz w:val="32"/>
          <w:szCs w:val="32"/>
        </w:rPr>
        <w:t>三公</w:t>
      </w:r>
      <w:r>
        <w:rPr>
          <w:rFonts w:ascii="仿宋_GB2312" w:eastAsia="仿宋_GB2312" w:cs="PMingLiU" w:hint="eastAsia"/>
          <w:bCs/>
          <w:sz w:val="32"/>
          <w:szCs w:val="32"/>
        </w:rPr>
        <w:t>”</w:t>
      </w:r>
      <w:r w:rsidR="008772C5" w:rsidRPr="00DD0533">
        <w:rPr>
          <w:rFonts w:ascii="仿宋_GB2312" w:eastAsia="仿宋_GB2312" w:cs="PMingLiU" w:hint="eastAsia"/>
          <w:bCs/>
          <w:sz w:val="32"/>
          <w:szCs w:val="32"/>
        </w:rPr>
        <w:t>经费包括因公出国（境）费、公务用车购置及运行费和公务接待费。（</w:t>
      </w:r>
      <w:r w:rsidR="008772C5" w:rsidRPr="00DD0533">
        <w:rPr>
          <w:rFonts w:ascii="仿宋_GB2312" w:eastAsia="仿宋_GB2312" w:cs="PMingLiU"/>
          <w:bCs/>
          <w:sz w:val="32"/>
          <w:szCs w:val="32"/>
        </w:rPr>
        <w:t>1</w:t>
      </w:r>
      <w:r w:rsidR="008772C5" w:rsidRPr="00DD0533">
        <w:rPr>
          <w:rFonts w:ascii="仿宋_GB2312" w:eastAsia="仿宋_GB2312" w:cs="PMingLiU" w:hint="eastAsia"/>
          <w:bCs/>
          <w:sz w:val="32"/>
          <w:szCs w:val="32"/>
        </w:rPr>
        <w:t>）因公出国（境）费，指单位工作人员公务出国（境）的住宿费、旅费、伙食补助费、杂费、培训费等支出。（</w:t>
      </w:r>
      <w:r w:rsidR="008772C5" w:rsidRPr="00DD0533">
        <w:rPr>
          <w:rFonts w:ascii="仿宋_GB2312" w:eastAsia="仿宋_GB2312" w:cs="PMingLiU"/>
          <w:bCs/>
          <w:sz w:val="32"/>
          <w:szCs w:val="32"/>
        </w:rPr>
        <w:t>2</w:t>
      </w:r>
      <w:r w:rsidR="008772C5" w:rsidRPr="00DD0533">
        <w:rPr>
          <w:rFonts w:ascii="仿宋_GB2312" w:eastAsia="仿宋_GB2312" w:cs="PMingLiU" w:hint="eastAsia"/>
          <w:bCs/>
          <w:sz w:val="32"/>
          <w:szCs w:val="32"/>
        </w:rPr>
        <w:t>）公务用车购置及运行费，指单位公务用车购置费（</w:t>
      </w:r>
      <w:proofErr w:type="gramStart"/>
      <w:r w:rsidR="008772C5" w:rsidRPr="00DD0533">
        <w:rPr>
          <w:rFonts w:ascii="仿宋_GB2312" w:eastAsia="仿宋_GB2312" w:cs="PMingLiU" w:hint="eastAsia"/>
          <w:bCs/>
          <w:sz w:val="32"/>
          <w:szCs w:val="32"/>
        </w:rPr>
        <w:t>含车辆</w:t>
      </w:r>
      <w:proofErr w:type="gramEnd"/>
      <w:r w:rsidR="008772C5" w:rsidRPr="00DD0533">
        <w:rPr>
          <w:rFonts w:ascii="仿宋_GB2312" w:eastAsia="仿宋_GB2312" w:cs="PMingLiU" w:hint="eastAsia"/>
          <w:bCs/>
          <w:sz w:val="32"/>
          <w:szCs w:val="32"/>
        </w:rPr>
        <w:t>购置税）及租用费、燃料费、维修费、过路过桥费、保险费等支出。（</w:t>
      </w:r>
      <w:r w:rsidR="008772C5" w:rsidRPr="00DD0533">
        <w:rPr>
          <w:rFonts w:ascii="仿宋_GB2312" w:eastAsia="仿宋_GB2312" w:cs="PMingLiU"/>
          <w:bCs/>
          <w:sz w:val="32"/>
          <w:szCs w:val="32"/>
        </w:rPr>
        <w:t>3</w:t>
      </w:r>
      <w:r w:rsidR="008772C5" w:rsidRPr="00DD0533">
        <w:rPr>
          <w:rFonts w:ascii="仿宋_GB2312" w:eastAsia="仿宋_GB2312" w:cs="PMingLiU" w:hint="eastAsia"/>
          <w:bCs/>
          <w:sz w:val="32"/>
          <w:szCs w:val="32"/>
        </w:rPr>
        <w:t>）公务接待费，指单位按规定开支的各类公务接待（含外宾接待）支出。</w:t>
      </w:r>
    </w:p>
    <w:p w:rsidR="008772C5" w:rsidRPr="00DD0533" w:rsidRDefault="008772C5" w:rsidP="00927AF2">
      <w:pPr>
        <w:autoSpaceDE w:val="0"/>
        <w:autoSpaceDN w:val="0"/>
        <w:adjustRightInd w:val="0"/>
        <w:spacing w:line="560" w:lineRule="exact"/>
        <w:ind w:firstLineChars="200" w:firstLine="643"/>
        <w:rPr>
          <w:rFonts w:ascii="仿宋_GB2312" w:eastAsia="仿宋_GB2312" w:cs="PMingLiU"/>
          <w:bCs/>
          <w:sz w:val="32"/>
          <w:szCs w:val="32"/>
        </w:rPr>
      </w:pPr>
      <w:r w:rsidRPr="00927AF2">
        <w:rPr>
          <w:rFonts w:ascii="仿宋_GB2312" w:eastAsia="仿宋_GB2312" w:cs="PMingLiU" w:hint="eastAsia"/>
          <w:b/>
          <w:bCs/>
          <w:sz w:val="32"/>
          <w:szCs w:val="32"/>
        </w:rPr>
        <w:t>机关运行经费：</w:t>
      </w:r>
      <w:r w:rsidRPr="00DD0533">
        <w:rPr>
          <w:rFonts w:ascii="仿宋_GB2312" w:eastAsia="仿宋_GB2312" w:cs="PMingLiU" w:hint="eastAsia"/>
          <w:bCs/>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sectPr w:rsidR="008772C5" w:rsidRPr="00DD0533" w:rsidSect="00645D82">
      <w:pgSz w:w="11906" w:h="16838"/>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4D67" w:rsidRDefault="00154D67" w:rsidP="00645D82">
      <w:r>
        <w:separator/>
      </w:r>
    </w:p>
  </w:endnote>
  <w:endnote w:type="continuationSeparator" w:id="0">
    <w:p w:rsidR="00154D67" w:rsidRDefault="00154D67" w:rsidP="00645D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MS UI Gothic">
    <w:altName w:val="MS"/>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auto"/>
    <w:notTrueType/>
    <w:pitch w:val="variable"/>
    <w:sig w:usb0="00000001"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4D67" w:rsidRDefault="00154D67" w:rsidP="00645D82">
      <w:r>
        <w:separator/>
      </w:r>
    </w:p>
  </w:footnote>
  <w:footnote w:type="continuationSeparator" w:id="0">
    <w:p w:rsidR="00154D67" w:rsidRDefault="00154D67" w:rsidP="00645D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3CEF"/>
    <w:rsid w:val="000B61A9"/>
    <w:rsid w:val="00154D67"/>
    <w:rsid w:val="0017528B"/>
    <w:rsid w:val="00182D09"/>
    <w:rsid w:val="001D67FA"/>
    <w:rsid w:val="00223EA6"/>
    <w:rsid w:val="002306D4"/>
    <w:rsid w:val="00257B82"/>
    <w:rsid w:val="00277972"/>
    <w:rsid w:val="002A741F"/>
    <w:rsid w:val="002B5F9C"/>
    <w:rsid w:val="003865F0"/>
    <w:rsid w:val="00386EE4"/>
    <w:rsid w:val="0044770C"/>
    <w:rsid w:val="004811C6"/>
    <w:rsid w:val="004C1513"/>
    <w:rsid w:val="0050523D"/>
    <w:rsid w:val="00564EBC"/>
    <w:rsid w:val="00627520"/>
    <w:rsid w:val="00627CB3"/>
    <w:rsid w:val="00645D82"/>
    <w:rsid w:val="006F1850"/>
    <w:rsid w:val="00742E0D"/>
    <w:rsid w:val="008772C5"/>
    <w:rsid w:val="008F74D7"/>
    <w:rsid w:val="00927AF2"/>
    <w:rsid w:val="0093492C"/>
    <w:rsid w:val="009A637E"/>
    <w:rsid w:val="00A12E38"/>
    <w:rsid w:val="00A56A98"/>
    <w:rsid w:val="00AC729F"/>
    <w:rsid w:val="00B057E5"/>
    <w:rsid w:val="00B37830"/>
    <w:rsid w:val="00B445A3"/>
    <w:rsid w:val="00B70BBB"/>
    <w:rsid w:val="00B80562"/>
    <w:rsid w:val="00C46E6B"/>
    <w:rsid w:val="00D03CEF"/>
    <w:rsid w:val="00D23FDF"/>
    <w:rsid w:val="00DA0130"/>
    <w:rsid w:val="00DD0533"/>
    <w:rsid w:val="00E11D4E"/>
    <w:rsid w:val="00E12283"/>
    <w:rsid w:val="00EF3908"/>
    <w:rsid w:val="00F1265D"/>
    <w:rsid w:val="00F52D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2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3CEF"/>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Char"/>
    <w:uiPriority w:val="99"/>
    <w:semiHidden/>
    <w:unhideWhenUsed/>
    <w:rsid w:val="00645D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45D82"/>
    <w:rPr>
      <w:sz w:val="18"/>
      <w:szCs w:val="18"/>
    </w:rPr>
  </w:style>
  <w:style w:type="paragraph" w:styleId="a4">
    <w:name w:val="footer"/>
    <w:basedOn w:val="a"/>
    <w:link w:val="Char0"/>
    <w:uiPriority w:val="99"/>
    <w:semiHidden/>
    <w:unhideWhenUsed/>
    <w:rsid w:val="00645D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45D8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17</Pages>
  <Words>542</Words>
  <Characters>3093</Characters>
  <Application>Microsoft Office Word</Application>
  <DocSecurity>0</DocSecurity>
  <Lines>25</Lines>
  <Paragraphs>7</Paragraphs>
  <ScaleCrop>false</ScaleCrop>
  <Company>微软中国</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梁擎宇</dc:creator>
  <cp:lastModifiedBy>梁擎宇</cp:lastModifiedBy>
  <cp:revision>4</cp:revision>
  <dcterms:created xsi:type="dcterms:W3CDTF">2026-03-24T02:00:00Z</dcterms:created>
  <dcterms:modified xsi:type="dcterms:W3CDTF">2026-03-24T08:30:00Z</dcterms:modified>
</cp:coreProperties>
</file>