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sz w:val="28"/>
          <w:szCs w:val="40"/>
          <w:lang w:eastAsia="zh-CN"/>
        </w:rPr>
      </w:pPr>
      <w:bookmarkStart w:id="0" w:name="_GoBack"/>
      <w:bookmarkEnd w:id="0"/>
      <w:r>
        <w:rPr>
          <w:rFonts w:hint="eastAsia" w:eastAsia="宋体"/>
          <w:sz w:val="28"/>
          <w:szCs w:val="40"/>
          <w:lang w:eastAsia="zh-CN"/>
        </w:rPr>
        <w:t>云安区镇安镇</w:t>
      </w:r>
      <w:r>
        <w:rPr>
          <w:rFonts w:hint="eastAsia" w:eastAsia="宋体"/>
          <w:sz w:val="28"/>
          <w:szCs w:val="40"/>
          <w:lang w:val="en-US" w:eastAsia="zh-CN"/>
        </w:rPr>
        <w:t>下围小学附属</w:t>
      </w:r>
      <w:r>
        <w:rPr>
          <w:rFonts w:hint="eastAsia" w:eastAsia="宋体"/>
          <w:sz w:val="28"/>
          <w:szCs w:val="40"/>
        </w:rPr>
        <w:t>幼儿园综合督导评估</w:t>
      </w:r>
      <w:r>
        <w:rPr>
          <w:rFonts w:hint="eastAsia" w:eastAsia="宋体"/>
          <w:sz w:val="28"/>
          <w:szCs w:val="40"/>
          <w:lang w:eastAsia="zh-CN"/>
        </w:rPr>
        <w:t>自评报告</w:t>
      </w:r>
    </w:p>
    <w:p>
      <w:pPr>
        <w:rPr>
          <w:rFonts w:hint="eastAsia" w:eastAsia="宋体"/>
          <w:sz w:val="28"/>
        </w:rPr>
      </w:pPr>
      <w:r>
        <w:rPr>
          <w:rFonts w:hint="eastAsia" w:eastAsia="宋体"/>
          <w:sz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eastAsia="宋体" w:asciiTheme="minorEastAsia" w:hAnsiTheme="minorEastAsia" w:cstheme="minorEastAsia"/>
          <w:sz w:val="28"/>
          <w:szCs w:val="24"/>
        </w:rPr>
      </w:pPr>
      <w:r>
        <w:rPr>
          <w:rFonts w:hint="eastAsia" w:eastAsia="宋体" w:asciiTheme="minorEastAsia" w:hAnsiTheme="minorEastAsia" w:cstheme="minorEastAsia"/>
          <w:sz w:val="28"/>
          <w:szCs w:val="24"/>
          <w:lang w:val="en-US" w:eastAsia="zh-CN"/>
        </w:rPr>
        <w:t>我园</w:t>
      </w:r>
      <w:r>
        <w:rPr>
          <w:rFonts w:hint="eastAsia" w:eastAsia="宋体" w:asciiTheme="minorEastAsia" w:hAnsiTheme="minorEastAsia" w:cstheme="minorEastAsia"/>
          <w:sz w:val="28"/>
          <w:szCs w:val="24"/>
        </w:rPr>
        <w:t>根据教育局精神，针对《云安区民办幼儿园督导检查评估指标》</w:t>
      </w:r>
      <w:r>
        <w:rPr>
          <w:rFonts w:hint="eastAsia" w:eastAsia="宋体" w:asciiTheme="minorEastAsia" w:hAnsiTheme="minorEastAsia" w:cstheme="minorEastAsia"/>
          <w:sz w:val="28"/>
          <w:szCs w:val="24"/>
          <w:lang w:eastAsia="zh-CN"/>
        </w:rPr>
        <w:t>，</w:t>
      </w:r>
      <w:r>
        <w:rPr>
          <w:rFonts w:hint="eastAsia" w:eastAsia="宋体" w:asciiTheme="minorEastAsia" w:hAnsiTheme="minorEastAsia" w:cstheme="minorEastAsia"/>
          <w:sz w:val="28"/>
          <w:szCs w:val="24"/>
        </w:rPr>
        <w:t>对幼儿园的各项工作认真开展了自查工作，现把自查情况报告如下： 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eastAsia="宋体" w:asciiTheme="minorEastAsia" w:hAnsiTheme="minorEastAsia" w:cstheme="minorEastAsia"/>
          <w:sz w:val="28"/>
          <w:szCs w:val="24"/>
        </w:rPr>
      </w:pPr>
      <w:r>
        <w:rPr>
          <w:rFonts w:hint="eastAsia" w:eastAsia="宋体" w:asciiTheme="minorEastAsia" w:hAnsiTheme="minorEastAsia" w:cstheme="minorEastAsia"/>
          <w:sz w:val="28"/>
          <w:szCs w:val="24"/>
        </w:rPr>
        <w:t xml:space="preserve">幼儿园概况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eastAsia="宋体" w:asciiTheme="minorEastAsia" w:hAnsiTheme="minorEastAsia" w:cstheme="minorEastAsia"/>
          <w:sz w:val="28"/>
          <w:szCs w:val="24"/>
        </w:rPr>
      </w:pPr>
      <w:r>
        <w:rPr>
          <w:rFonts w:hint="eastAsia" w:eastAsia="宋体" w:asciiTheme="minorEastAsia" w:hAnsiTheme="minorEastAsia" w:cstheme="minorEastAsia"/>
          <w:sz w:val="28"/>
          <w:szCs w:val="24"/>
          <w:lang w:val="en-US" w:eastAsia="zh-CN"/>
        </w:rPr>
        <w:t xml:space="preserve">    </w:t>
      </w:r>
      <w:r>
        <w:rPr>
          <w:rFonts w:hint="eastAsia" w:eastAsia="宋体" w:asciiTheme="minorEastAsia" w:hAnsiTheme="minorEastAsia" w:cstheme="minorEastAsia"/>
          <w:sz w:val="28"/>
          <w:szCs w:val="24"/>
          <w:lang w:eastAsia="zh-CN"/>
        </w:rPr>
        <w:t>镇安镇</w:t>
      </w:r>
      <w:r>
        <w:rPr>
          <w:rFonts w:hint="eastAsia" w:eastAsia="宋体" w:asciiTheme="minorEastAsia" w:hAnsiTheme="minorEastAsia" w:cstheme="minorEastAsia"/>
          <w:sz w:val="28"/>
          <w:szCs w:val="24"/>
          <w:lang w:val="en-US" w:eastAsia="zh-CN"/>
        </w:rPr>
        <w:t>下围小学附属</w:t>
      </w:r>
      <w:r>
        <w:rPr>
          <w:rFonts w:hint="eastAsia" w:eastAsia="宋体" w:asciiTheme="minorEastAsia" w:hAnsiTheme="minorEastAsia" w:cstheme="minorEastAsia"/>
          <w:sz w:val="28"/>
          <w:szCs w:val="24"/>
        </w:rPr>
        <w:t>幼儿园创办于</w:t>
      </w:r>
      <w:r>
        <w:rPr>
          <w:rFonts w:hint="eastAsia" w:eastAsia="宋体" w:asciiTheme="minorEastAsia" w:hAnsiTheme="minorEastAsia" w:cstheme="minorEastAsia"/>
          <w:sz w:val="28"/>
          <w:szCs w:val="24"/>
          <w:lang w:val="en-US" w:eastAsia="zh-CN"/>
        </w:rPr>
        <w:t>2010</w:t>
      </w:r>
      <w:r>
        <w:rPr>
          <w:rFonts w:hint="eastAsia" w:eastAsia="宋体" w:asciiTheme="minorEastAsia" w:hAnsiTheme="minorEastAsia" w:cstheme="minorEastAsia"/>
          <w:sz w:val="28"/>
          <w:szCs w:val="24"/>
        </w:rPr>
        <w:t>年，占地面积</w:t>
      </w:r>
      <w:r>
        <w:rPr>
          <w:rFonts w:hint="eastAsia" w:eastAsia="宋体" w:asciiTheme="minorEastAsia" w:hAnsiTheme="minorEastAsia" w:cstheme="minorEastAsia"/>
          <w:sz w:val="28"/>
          <w:szCs w:val="24"/>
          <w:lang w:val="en-US" w:eastAsia="zh-CN"/>
        </w:rPr>
        <w:t>650</w:t>
      </w:r>
      <w:r>
        <w:rPr>
          <w:rFonts w:hint="eastAsia" w:eastAsia="宋体" w:asciiTheme="minorEastAsia" w:hAnsiTheme="minorEastAsia" w:cstheme="minorEastAsia"/>
          <w:sz w:val="28"/>
          <w:szCs w:val="24"/>
        </w:rPr>
        <w:t>平方米，建筑面积</w:t>
      </w:r>
      <w:r>
        <w:rPr>
          <w:rFonts w:hint="eastAsia" w:eastAsia="宋体" w:asciiTheme="minorEastAsia" w:hAnsiTheme="minorEastAsia" w:cstheme="minorEastAsia"/>
          <w:sz w:val="28"/>
          <w:szCs w:val="24"/>
          <w:lang w:val="en-US" w:eastAsia="zh-CN"/>
        </w:rPr>
        <w:t>275</w:t>
      </w:r>
      <w:r>
        <w:rPr>
          <w:rFonts w:hint="eastAsia" w:eastAsia="宋体" w:asciiTheme="minorEastAsia" w:hAnsiTheme="minorEastAsia" w:cstheme="minorEastAsia"/>
          <w:sz w:val="28"/>
          <w:szCs w:val="24"/>
        </w:rPr>
        <w:t>平方米</w:t>
      </w:r>
      <w:r>
        <w:rPr>
          <w:rFonts w:hint="eastAsia" w:eastAsia="宋体" w:asciiTheme="minorEastAsia" w:hAnsiTheme="minorEastAsia" w:cstheme="minorEastAsia"/>
          <w:sz w:val="28"/>
          <w:szCs w:val="24"/>
          <w:lang w:val="en-US" w:eastAsia="zh-CN"/>
        </w:rPr>
        <w:t>。</w:t>
      </w:r>
      <w:r>
        <w:rPr>
          <w:rFonts w:hint="eastAsia" w:eastAsia="宋体" w:asciiTheme="minorEastAsia" w:hAnsiTheme="minorEastAsia" w:cstheme="minorEastAsia"/>
          <w:sz w:val="28"/>
          <w:szCs w:val="24"/>
        </w:rPr>
        <w:t>现有教学班</w:t>
      </w:r>
      <w:r>
        <w:rPr>
          <w:rFonts w:hint="eastAsia" w:eastAsia="宋体" w:asciiTheme="minorEastAsia" w:hAnsiTheme="minorEastAsia" w:cstheme="minorEastAsia"/>
          <w:sz w:val="28"/>
          <w:szCs w:val="24"/>
          <w:lang w:val="en-US" w:eastAsia="zh-CN"/>
        </w:rPr>
        <w:t>2</w:t>
      </w:r>
      <w:r>
        <w:rPr>
          <w:rFonts w:hint="eastAsia" w:eastAsia="宋体" w:asciiTheme="minorEastAsia" w:hAnsiTheme="minorEastAsia" w:cstheme="minorEastAsia"/>
          <w:sz w:val="28"/>
          <w:szCs w:val="24"/>
        </w:rPr>
        <w:t xml:space="preserve">个， </w:t>
      </w:r>
      <w:r>
        <w:rPr>
          <w:rFonts w:hint="eastAsia" w:eastAsia="宋体" w:asciiTheme="minorEastAsia" w:hAnsiTheme="minorEastAsia" w:cstheme="minorEastAsia"/>
          <w:sz w:val="28"/>
          <w:szCs w:val="24"/>
          <w:lang w:val="en-US" w:eastAsia="zh-CN"/>
        </w:rPr>
        <w:t>42</w:t>
      </w:r>
      <w:r>
        <w:rPr>
          <w:rFonts w:hint="eastAsia" w:eastAsia="宋体" w:asciiTheme="minorEastAsia" w:hAnsiTheme="minorEastAsia" w:cstheme="minorEastAsia"/>
          <w:sz w:val="28"/>
          <w:szCs w:val="24"/>
        </w:rPr>
        <w:t>名幼儿</w:t>
      </w:r>
      <w:r>
        <w:rPr>
          <w:rFonts w:hint="eastAsia" w:eastAsia="宋体" w:asciiTheme="minorEastAsia" w:hAnsiTheme="minorEastAsia" w:cstheme="minorEastAsia"/>
          <w:sz w:val="28"/>
          <w:szCs w:val="24"/>
          <w:lang w:eastAsia="zh-CN"/>
        </w:rPr>
        <w:t>，</w:t>
      </w:r>
      <w:r>
        <w:rPr>
          <w:rFonts w:hint="eastAsia" w:eastAsia="宋体" w:asciiTheme="minorEastAsia" w:hAnsiTheme="minorEastAsia" w:cstheme="minorEastAsia"/>
          <w:sz w:val="28"/>
          <w:szCs w:val="24"/>
        </w:rPr>
        <w:t>教师学历达标率100%。是一所设计比较合理的农村附属幼儿园。</w:t>
      </w:r>
    </w:p>
    <w:p>
      <w:pPr>
        <w:jc w:val="both"/>
        <w:rPr>
          <w:rFonts w:hint="eastAsia" w:eastAsia="宋体" w:asciiTheme="minorEastAsia" w:hAnsiTheme="minorEastAsia" w:cstheme="minorEastAsia"/>
          <w:sz w:val="28"/>
          <w:szCs w:val="24"/>
        </w:rPr>
      </w:pPr>
      <w:r>
        <w:rPr>
          <w:rFonts w:hint="eastAsia" w:eastAsia="宋体" w:asciiTheme="minorEastAsia" w:hAnsiTheme="minorEastAsia" w:cstheme="minorEastAsia"/>
          <w:sz w:val="28"/>
          <w:szCs w:val="24"/>
          <w:lang w:val="en-US" w:eastAsia="zh-CN"/>
        </w:rPr>
        <w:t xml:space="preserve">   </w:t>
      </w:r>
      <w:r>
        <w:rPr>
          <w:rFonts w:hint="eastAsia" w:eastAsia="宋体" w:asciiTheme="minorEastAsia" w:hAnsiTheme="minorEastAsia" w:cstheme="minorEastAsia"/>
          <w:sz w:val="28"/>
          <w:szCs w:val="24"/>
        </w:rPr>
        <w:t>二、自评具体情况</w:t>
      </w:r>
    </w:p>
    <w:p>
      <w:pPr>
        <w:jc w:val="both"/>
        <w:rPr>
          <w:rFonts w:hint="eastAsia" w:eastAsia="宋体" w:asciiTheme="minorEastAsia" w:hAnsiTheme="minorEastAsia" w:cstheme="minorEastAsia"/>
          <w:sz w:val="28"/>
          <w:szCs w:val="24"/>
        </w:rPr>
      </w:pPr>
      <w:r>
        <w:rPr>
          <w:rFonts w:hint="eastAsia" w:eastAsia="宋体" w:asciiTheme="minorEastAsia" w:hAnsiTheme="minorEastAsia" w:cstheme="minorEastAsia"/>
          <w:sz w:val="28"/>
          <w:szCs w:val="24"/>
          <w:lang w:val="en-US" w:eastAsia="zh-CN"/>
        </w:rPr>
        <w:t xml:space="preserve">   </w:t>
      </w:r>
      <w:r>
        <w:rPr>
          <w:rFonts w:hint="eastAsia" w:eastAsia="宋体" w:asciiTheme="minorEastAsia" w:hAnsiTheme="minorEastAsia" w:cstheme="minorEastAsia"/>
          <w:sz w:val="28"/>
          <w:szCs w:val="24"/>
        </w:rPr>
        <w:t>（一）、办园条件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仿宋_GB2312" w:hAnsi="仿宋_GB2312" w:eastAsia="宋体" w:cs="仿宋_GB2312"/>
          <w:sz w:val="28"/>
          <w:szCs w:val="32"/>
        </w:rPr>
      </w:pPr>
      <w:r>
        <w:rPr>
          <w:rFonts w:hint="eastAsia" w:eastAsia="宋体" w:asciiTheme="minorEastAsia" w:hAnsiTheme="minorEastAsia" w:cstheme="minorEastAsia"/>
          <w:sz w:val="28"/>
          <w:szCs w:val="28"/>
        </w:rPr>
        <w:t>自办园以来，我园始终秉承“让每一个孩子健康快乐成长</w:t>
      </w:r>
      <w:r>
        <w:rPr>
          <w:rFonts w:hint="eastAsia" w:eastAsia="宋体" w:asciiTheme="minorEastAsia" w:hAnsiTheme="minorEastAsia" w:cstheme="minorEastAsia"/>
          <w:sz w:val="28"/>
          <w:szCs w:val="28"/>
          <w:lang w:eastAsia="zh-CN"/>
        </w:rPr>
        <w:t>！</w:t>
      </w:r>
      <w:r>
        <w:rPr>
          <w:rFonts w:hint="eastAsia" w:eastAsia="宋体" w:asciiTheme="minorEastAsia" w:hAnsiTheme="minorEastAsia" w:cstheme="minorEastAsia"/>
          <w:sz w:val="28"/>
          <w:szCs w:val="28"/>
        </w:rPr>
        <w:t>”的办园宗旨，围绕“安全第一，提高品味”这一工作目标，不断改善办</w:t>
      </w:r>
      <w:r>
        <w:rPr>
          <w:rFonts w:hint="eastAsia" w:eastAsia="宋体" w:asciiTheme="minorEastAsia" w:hAnsiTheme="minorEastAsia" w:cstheme="minorEastAsia"/>
          <w:sz w:val="28"/>
          <w:szCs w:val="28"/>
          <w:lang w:eastAsia="zh-CN"/>
        </w:rPr>
        <w:t>班</w:t>
      </w:r>
      <w:r>
        <w:rPr>
          <w:rFonts w:hint="eastAsia" w:eastAsia="宋体" w:asciiTheme="minorEastAsia" w:hAnsiTheme="minorEastAsia" w:cstheme="minorEastAsia"/>
          <w:sz w:val="28"/>
          <w:szCs w:val="28"/>
        </w:rPr>
        <w:t>条件，创新管理理念，取得了较明显的办园业绩，赢得了上级部门和社会的广泛赞誉。</w:t>
      </w:r>
      <w:r>
        <w:rPr>
          <w:rFonts w:hint="eastAsia" w:ascii="仿宋_GB2312" w:hAnsi="仿宋_GB2312" w:eastAsia="宋体" w:cs="仿宋_GB2312"/>
          <w:sz w:val="28"/>
          <w:szCs w:val="32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20" w:firstLineChars="150"/>
        <w:textAlignment w:val="auto"/>
        <w:rPr>
          <w:rFonts w:hint="eastAsia" w:ascii="仿宋_GB2312" w:hAnsi="仿宋_GB2312" w:eastAsia="宋体" w:cs="仿宋_GB2312"/>
          <w:snapToGrid w:val="0"/>
          <w:kern w:val="0"/>
          <w:sz w:val="28"/>
          <w:szCs w:val="32"/>
        </w:rPr>
      </w:pPr>
      <w:r>
        <w:rPr>
          <w:rFonts w:hint="eastAsia" w:ascii="仿宋_GB2312" w:hAnsi="仿宋_GB2312" w:eastAsia="宋体" w:cs="仿宋_GB2312"/>
          <w:snapToGrid w:val="0"/>
          <w:kern w:val="0"/>
          <w:sz w:val="28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宋体" w:cs="仿宋_GB2312"/>
          <w:snapToGrid w:val="0"/>
          <w:kern w:val="0"/>
          <w:sz w:val="28"/>
          <w:szCs w:val="32"/>
        </w:rPr>
        <w:t>幼儿教学区单独设在一楼符合要求。校内定期进行消毒。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20" w:firstLineChars="150"/>
        <w:textAlignment w:val="auto"/>
        <w:rPr>
          <w:rFonts w:hint="eastAsia" w:ascii="仿宋_GB2312" w:hAnsi="仿宋_GB2312" w:eastAsia="宋体" w:cs="仿宋_GB2312"/>
          <w:snapToGrid w:val="0"/>
          <w:kern w:val="0"/>
          <w:sz w:val="28"/>
          <w:szCs w:val="32"/>
        </w:rPr>
      </w:pPr>
      <w:r>
        <w:rPr>
          <w:rFonts w:hint="eastAsia" w:ascii="仿宋_GB2312" w:hAnsi="仿宋_GB2312" w:eastAsia="宋体" w:cs="仿宋_GB2312"/>
          <w:snapToGrid w:val="0"/>
          <w:kern w:val="0"/>
          <w:sz w:val="28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宋体" w:cs="仿宋_GB2312"/>
          <w:snapToGrid w:val="0"/>
          <w:kern w:val="0"/>
          <w:sz w:val="28"/>
          <w:szCs w:val="32"/>
        </w:rPr>
        <w:t>我校的安保器材配备充足，催泪器、灭火器等配备充足，定期检查；有相对独立的保健室，晨检用品配到各班，方便教师全日检查用。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20" w:firstLineChars="150"/>
        <w:textAlignment w:val="auto"/>
        <w:rPr>
          <w:rFonts w:hint="eastAsia" w:ascii="仿宋_GB2312" w:hAnsi="仿宋_GB2312" w:eastAsia="宋体" w:cs="仿宋_GB2312"/>
          <w:snapToGrid w:val="0"/>
          <w:kern w:val="0"/>
          <w:sz w:val="28"/>
          <w:szCs w:val="32"/>
        </w:rPr>
      </w:pPr>
      <w:r>
        <w:rPr>
          <w:rFonts w:hint="eastAsia" w:ascii="仿宋_GB2312" w:hAnsi="仿宋_GB2312" w:eastAsia="宋体" w:cs="仿宋_GB2312"/>
          <w:snapToGrid w:val="0"/>
          <w:kern w:val="0"/>
          <w:sz w:val="28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宋体" w:cs="仿宋_GB2312"/>
          <w:snapToGrid w:val="0"/>
          <w:kern w:val="0"/>
          <w:sz w:val="28"/>
          <w:szCs w:val="32"/>
        </w:rPr>
        <w:t>此外，还需增配幼儿的玩具及设备设施；使幼儿有更多的活动空间</w:t>
      </w:r>
      <w:r>
        <w:rPr>
          <w:rFonts w:hint="eastAsia" w:ascii="仿宋_GB2312" w:hAnsi="仿宋_GB2312" w:eastAsia="宋体" w:cs="仿宋_GB2312"/>
          <w:snapToGrid w:val="0"/>
          <w:kern w:val="0"/>
          <w:sz w:val="28"/>
          <w:szCs w:val="32"/>
          <w:lang w:val="en-US" w:eastAsia="zh-CN"/>
        </w:rPr>
        <w:t>,</w:t>
      </w:r>
      <w:r>
        <w:rPr>
          <w:rFonts w:hint="eastAsia" w:ascii="仿宋_GB2312" w:hAnsi="仿宋_GB2312" w:eastAsia="宋体" w:cs="仿宋_GB2312"/>
          <w:snapToGrid w:val="0"/>
          <w:kern w:val="0"/>
          <w:sz w:val="28"/>
          <w:szCs w:val="32"/>
        </w:rPr>
        <w:t>健康、活泼。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20" w:firstLineChars="150"/>
        <w:textAlignment w:val="auto"/>
        <w:rPr>
          <w:rFonts w:hint="eastAsia" w:ascii="楷体_GB2312" w:hAnsi="楷体_GB2312" w:eastAsia="宋体" w:cs="楷体_GB2312"/>
          <w:sz w:val="28"/>
          <w:szCs w:val="32"/>
        </w:rPr>
      </w:pPr>
      <w:r>
        <w:rPr>
          <w:rFonts w:hint="eastAsia" w:ascii="楷体_GB2312" w:hAnsi="楷体_GB2312" w:eastAsia="宋体" w:cs="楷体_GB2312"/>
          <w:sz w:val="28"/>
          <w:szCs w:val="32"/>
          <w:lang w:val="en-US" w:eastAsia="zh-CN"/>
        </w:rPr>
        <w:t>(</w:t>
      </w:r>
      <w:r>
        <w:rPr>
          <w:rFonts w:hint="eastAsia" w:ascii="楷体_GB2312" w:hAnsi="楷体_GB2312" w:eastAsia="宋体" w:cs="楷体_GB2312"/>
          <w:sz w:val="28"/>
          <w:szCs w:val="32"/>
        </w:rPr>
        <w:t>二）安全卫生方面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/>
        <w:textAlignment w:val="auto"/>
        <w:rPr>
          <w:rFonts w:hint="eastAsia" w:ascii="仿宋_GB2312" w:hAnsi="仿宋_GB2312" w:eastAsia="宋体" w:cs="仿宋_GB2312"/>
          <w:sz w:val="28"/>
          <w:szCs w:val="32"/>
        </w:rPr>
      </w:pPr>
      <w:r>
        <w:rPr>
          <w:rFonts w:hint="eastAsia" w:ascii="仿宋_GB2312" w:hAnsi="仿宋_GB2312" w:eastAsia="宋体" w:cs="仿宋_GB2312"/>
          <w:sz w:val="28"/>
          <w:szCs w:val="32"/>
        </w:rPr>
        <w:t>我校健全了安全卫生工作领导小组，层层签订了目标责任书，完善了《安全管理制度》《卫生保健制度》。安全和卫生保健专人负责，档案齐全，管理规范。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/>
        <w:textAlignment w:val="auto"/>
        <w:rPr>
          <w:rFonts w:hint="eastAsia" w:ascii="仿宋_GB2312" w:hAnsi="仿宋_GB2312" w:eastAsia="宋体" w:cs="仿宋_GB2312"/>
          <w:spacing w:val="0"/>
          <w:kern w:val="0"/>
          <w:sz w:val="28"/>
          <w:szCs w:val="32"/>
        </w:rPr>
      </w:pPr>
      <w:r>
        <w:rPr>
          <w:rFonts w:hint="eastAsia" w:ascii="仿宋_GB2312" w:hAnsi="仿宋_GB2312" w:eastAsia="宋体" w:cs="仿宋_GB2312"/>
          <w:spacing w:val="0"/>
          <w:kern w:val="0"/>
          <w:sz w:val="28"/>
          <w:szCs w:val="32"/>
        </w:rPr>
        <w:t>健康检查方面，我们重点把了“两关”，一是严把幼儿入园关，新入园幼儿必须有正规医院出具的体检证明和预防接种证，患传染病的幼儿待痊愈后两周才可入园；二是严把教职工准入关，师德或身体不符合条件的坚决不予录用。疾病预防方面，我们做到了每人一巾一杯避免交叉感染。定期消毒物品、每天打扫厕所。保证了每位幼儿的个人卫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宋体" w:cs="仿宋_GB2312"/>
          <w:snapToGrid w:val="0"/>
          <w:kern w:val="0"/>
          <w:sz w:val="28"/>
          <w:szCs w:val="32"/>
        </w:rPr>
      </w:pPr>
      <w:r>
        <w:rPr>
          <w:rFonts w:hint="eastAsia" w:ascii="仿宋_GB2312" w:hAnsi="仿宋_GB2312" w:eastAsia="宋体" w:cs="仿宋_GB2312"/>
          <w:snapToGrid w:val="0"/>
          <w:kern w:val="0"/>
          <w:sz w:val="28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宋体" w:cs="仿宋_GB2312"/>
          <w:snapToGrid w:val="0"/>
          <w:kern w:val="0"/>
          <w:sz w:val="28"/>
          <w:szCs w:val="32"/>
        </w:rPr>
        <w:t>严格交接班制度及幼儿接送制度，做好消防安全工作，关键部位都设置了安全标志。疏散通道、安全出口畅通。并定期开展各种灾害事故的紧急疏散演练活动。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_GB2312" w:hAnsi="仿宋_GB2312" w:eastAsia="宋体" w:cs="仿宋_GB2312"/>
          <w:snapToGrid w:val="0"/>
          <w:kern w:val="0"/>
          <w:sz w:val="28"/>
          <w:szCs w:val="32"/>
        </w:rPr>
      </w:pPr>
      <w:r>
        <w:rPr>
          <w:rFonts w:hint="eastAsia" w:ascii="仿宋_GB2312" w:hAnsi="仿宋_GB2312" w:eastAsia="宋体" w:cs="仿宋_GB2312"/>
          <w:sz w:val="28"/>
          <w:szCs w:val="32"/>
        </w:rPr>
        <w:t>疾病预防方面，我们做到并及时清洗、消毒，摆放合理，避免交叉感染。配备了流水洗手设备和随时冲洗的便池，保证了每位幼儿的个人卫生。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宋体" w:cs="仿宋_GB2312"/>
          <w:snapToGrid w:val="0"/>
          <w:kern w:val="0"/>
          <w:sz w:val="28"/>
          <w:szCs w:val="32"/>
        </w:rPr>
      </w:pPr>
      <w:r>
        <w:rPr>
          <w:rFonts w:hint="eastAsia" w:ascii="仿宋_GB2312" w:hAnsi="仿宋_GB2312" w:eastAsia="宋体" w:cs="仿宋_GB2312"/>
          <w:snapToGrid w:val="0"/>
          <w:kern w:val="0"/>
          <w:sz w:val="28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宋体" w:cs="仿宋_GB2312"/>
          <w:snapToGrid w:val="0"/>
          <w:kern w:val="0"/>
          <w:sz w:val="28"/>
          <w:szCs w:val="32"/>
        </w:rPr>
        <w:t>（三）保育教育方面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Fonts w:hint="eastAsia" w:ascii="仿宋_GB2312" w:hAnsi="仿宋_GB2312" w:eastAsia="宋体" w:cs="仿宋_GB2312"/>
          <w:snapToGrid w:val="0"/>
          <w:kern w:val="0"/>
          <w:sz w:val="28"/>
          <w:szCs w:val="32"/>
        </w:rPr>
      </w:pPr>
      <w:r>
        <w:rPr>
          <w:rFonts w:hint="eastAsia" w:ascii="仿宋_GB2312" w:hAnsi="仿宋_GB2312" w:eastAsia="宋体" w:cs="仿宋_GB2312"/>
          <w:snapToGrid w:val="0"/>
          <w:kern w:val="0"/>
          <w:sz w:val="28"/>
          <w:szCs w:val="32"/>
          <w:lang w:val="en-US" w:eastAsia="zh-CN"/>
        </w:rPr>
        <w:t>1、</w:t>
      </w:r>
      <w:r>
        <w:rPr>
          <w:rFonts w:hint="eastAsia" w:ascii="仿宋_GB2312" w:hAnsi="仿宋_GB2312" w:eastAsia="宋体" w:cs="仿宋_GB2312"/>
          <w:snapToGrid w:val="0"/>
          <w:kern w:val="0"/>
          <w:sz w:val="28"/>
          <w:szCs w:val="32"/>
        </w:rPr>
        <w:t>我们认真学习《幼儿园工作规程》《幼儿园教育指导纲要》《3-6岁儿童学习与发展指南》的基本精神并运用到教育实践中，鼓励引导老师们要怀一颗爱心，平等对待每一位幼儿，尊重和接纳每个孩子的个体差异，有效促进幼儿健康成长。老师们注重与时俱进、开拓创新，营造了了良好的教育环境，具有教育性、参与性、互动性，并体现审美价值，能满足幼儿一日生活各方面的需要。班级创设的活动区域，数量充足，种类丰富，活动多样，能持续满足和支持幼儿主体活动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Fonts w:hint="eastAsia" w:ascii="仿宋_GB2312" w:hAnsi="仿宋_GB2312" w:eastAsia="宋体" w:cs="仿宋_GB2312"/>
          <w:snapToGrid w:val="0"/>
          <w:kern w:val="0"/>
          <w:sz w:val="28"/>
          <w:szCs w:val="32"/>
        </w:rPr>
      </w:pPr>
      <w:r>
        <w:rPr>
          <w:rFonts w:hint="eastAsia" w:ascii="仿宋_GB2312" w:hAnsi="仿宋_GB2312" w:eastAsia="宋体" w:cs="仿宋_GB2312"/>
          <w:snapToGrid w:val="0"/>
          <w:kern w:val="0"/>
          <w:sz w:val="28"/>
          <w:szCs w:val="32"/>
        </w:rPr>
        <w:t>2、我园为了最大化地拓展幼儿活动空间，充分挖掘内部潜力，教师们千方百计使用可利用的空间变成教育活动资源，在环境的美化、儿童化、教育化、特色化等方面大做文章，精心设计，巧妙布局，处处体现出师生的独具匠心，环境的创设、区角的布置都成为幼儿活动的新天地，使孩子们在与之互动的过程中，不仅增加感性知识，而且也激发了孩子的好奇心、求知欲，使孩子们的身心得到健康和谐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Fonts w:hint="eastAsia" w:ascii="仿宋_GB2312" w:hAnsi="仿宋_GB2312" w:eastAsia="宋体" w:cs="仿宋_GB2312"/>
          <w:snapToGrid w:val="0"/>
          <w:kern w:val="0"/>
          <w:sz w:val="28"/>
          <w:szCs w:val="32"/>
        </w:rPr>
      </w:pPr>
      <w:r>
        <w:rPr>
          <w:rFonts w:hint="eastAsia" w:ascii="仿宋_GB2312" w:hAnsi="仿宋_GB2312" w:eastAsia="宋体" w:cs="仿宋_GB2312"/>
          <w:snapToGrid w:val="0"/>
          <w:kern w:val="0"/>
          <w:sz w:val="28"/>
          <w:szCs w:val="32"/>
        </w:rPr>
        <w:t>3、我园保育手段规范化。教师在一日活动中活动的组织以游戏为主，充分体现出教师热爱孩子、尊重孩子的良好素质，教育教学在面向全体的同时，注重个别教育，关注幼儿的个体差异，因材施教。在保教工作中，对幼儿的成长有系统整体安排，建立了科学合理的活动常规，师生之间建立了平等、和谐、尊重的友好关系，坚持保教并重原则，积极运用现代教学手段，提高保教效果。个性发展的需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Fonts w:hint="eastAsia" w:ascii="仿宋_GB2312" w:hAnsi="仿宋_GB2312" w:eastAsia="宋体" w:cs="仿宋_GB2312"/>
          <w:snapToGrid w:val="0"/>
          <w:kern w:val="0"/>
          <w:sz w:val="28"/>
          <w:szCs w:val="32"/>
        </w:rPr>
      </w:pPr>
      <w:r>
        <w:rPr>
          <w:rFonts w:hint="eastAsia" w:ascii="仿宋_GB2312" w:hAnsi="仿宋_GB2312" w:eastAsia="宋体" w:cs="仿宋_GB2312"/>
          <w:snapToGrid w:val="0"/>
          <w:kern w:val="0"/>
          <w:sz w:val="28"/>
          <w:szCs w:val="32"/>
        </w:rPr>
        <w:t>(四)教职工队伍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Fonts w:hint="eastAsia" w:ascii="仿宋_GB2312" w:hAnsi="仿宋_GB2312" w:eastAsia="宋体" w:cs="仿宋_GB2312"/>
          <w:snapToGrid w:val="0"/>
          <w:kern w:val="0"/>
          <w:sz w:val="28"/>
          <w:szCs w:val="32"/>
        </w:rPr>
      </w:pPr>
      <w:r>
        <w:rPr>
          <w:rFonts w:hint="eastAsia" w:ascii="仿宋_GB2312" w:hAnsi="仿宋_GB2312" w:eastAsia="宋体" w:cs="仿宋_GB2312"/>
          <w:snapToGrid w:val="0"/>
          <w:kern w:val="0"/>
          <w:sz w:val="28"/>
          <w:szCs w:val="32"/>
        </w:rPr>
        <w:t>我校（幼儿班）有1园长</w:t>
      </w:r>
      <w:r>
        <w:rPr>
          <w:rFonts w:hint="eastAsia" w:ascii="仿宋_GB2312" w:hAnsi="仿宋_GB2312" w:eastAsia="宋体" w:cs="仿宋_GB2312"/>
          <w:snapToGrid w:val="0"/>
          <w:kern w:val="0"/>
          <w:sz w:val="28"/>
          <w:szCs w:val="32"/>
          <w:lang w:val="en-US" w:eastAsia="zh-CN"/>
        </w:rPr>
        <w:t>4</w:t>
      </w:r>
      <w:r>
        <w:rPr>
          <w:rFonts w:hint="eastAsia" w:ascii="仿宋_GB2312" w:hAnsi="仿宋_GB2312" w:eastAsia="宋体" w:cs="仿宋_GB2312"/>
          <w:snapToGrid w:val="0"/>
          <w:kern w:val="0"/>
          <w:sz w:val="28"/>
          <w:szCs w:val="32"/>
        </w:rPr>
        <w:t>教师,全部大专学历</w:t>
      </w:r>
      <w:r>
        <w:rPr>
          <w:rFonts w:hint="eastAsia" w:ascii="仿宋_GB2312" w:hAnsi="仿宋_GB2312" w:eastAsia="宋体" w:cs="仿宋_GB2312"/>
          <w:snapToGrid w:val="0"/>
          <w:kern w:val="0"/>
          <w:sz w:val="28"/>
          <w:szCs w:val="32"/>
          <w:lang w:eastAsia="zh-CN"/>
        </w:rPr>
        <w:t>以上</w:t>
      </w:r>
      <w:r>
        <w:rPr>
          <w:rFonts w:hint="eastAsia" w:ascii="仿宋_GB2312" w:hAnsi="仿宋_GB2312" w:eastAsia="宋体" w:cs="仿宋_GB2312"/>
          <w:snapToGrid w:val="0"/>
          <w:kern w:val="0"/>
          <w:sz w:val="28"/>
          <w:szCs w:val="32"/>
        </w:rPr>
        <w:t>,学历和资格符合有关要求。我校（幼儿班）注重师德师风建设,遵守教师职业道德规范。教师教研和教职工培训内容适宜、形式多样,培训学时符合相关规定。按规定与教职工签订聘用或劳动合同,教师工资按时足额发放,按规定缴纳相关社会保险,教师队伍相对稳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Fonts w:hint="eastAsia" w:ascii="仿宋_GB2312" w:hAnsi="仿宋_GB2312" w:eastAsia="宋体" w:cs="仿宋_GB2312"/>
          <w:snapToGrid w:val="0"/>
          <w:kern w:val="0"/>
          <w:sz w:val="28"/>
          <w:szCs w:val="32"/>
        </w:rPr>
      </w:pPr>
      <w:r>
        <w:rPr>
          <w:rFonts w:hint="eastAsia" w:ascii="仿宋_GB2312" w:hAnsi="仿宋_GB2312" w:eastAsia="宋体" w:cs="仿宋_GB2312"/>
          <w:snapToGrid w:val="0"/>
          <w:kern w:val="0"/>
          <w:sz w:val="28"/>
          <w:szCs w:val="32"/>
        </w:rPr>
        <w:t>(五)内部管理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Fonts w:hint="eastAsia" w:ascii="仿宋_GB2312" w:hAnsi="仿宋_GB2312" w:eastAsia="宋体" w:cs="仿宋_GB2312"/>
          <w:snapToGrid w:val="0"/>
          <w:kern w:val="0"/>
          <w:sz w:val="28"/>
          <w:szCs w:val="32"/>
        </w:rPr>
      </w:pPr>
      <w:r>
        <w:rPr>
          <w:rFonts w:hint="eastAsia" w:ascii="仿宋_GB2312" w:hAnsi="仿宋_GB2312" w:eastAsia="宋体" w:cs="仿宋_GB2312"/>
          <w:snapToGrid w:val="0"/>
          <w:kern w:val="0"/>
          <w:sz w:val="28"/>
          <w:szCs w:val="32"/>
        </w:rPr>
        <w:t>我校（幼儿班）实行园长负责制,组织机构、管理机制健全。实行收费公示制度。无乱收费现象。执行财务制度。有独立账目、账目清楚;无挤占挪用经费、抽逃资金情况。招生规范,无入园考试或测查。家长有参与幼儿班安全、保育教育等方面的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Fonts w:hint="eastAsia" w:ascii="仿宋_GB2312" w:hAnsi="仿宋_GB2312" w:eastAsia="宋体" w:cs="仿宋_GB2312"/>
          <w:snapToGrid w:val="0"/>
          <w:kern w:val="0"/>
          <w:sz w:val="28"/>
          <w:szCs w:val="32"/>
        </w:rPr>
      </w:pPr>
      <w:r>
        <w:rPr>
          <w:rFonts w:hint="eastAsia" w:ascii="仿宋_GB2312" w:hAnsi="仿宋_GB2312" w:eastAsia="宋体" w:cs="仿宋_GB2312"/>
          <w:snapToGrid w:val="0"/>
          <w:kern w:val="0"/>
          <w:sz w:val="28"/>
          <w:szCs w:val="32"/>
        </w:rPr>
        <w:t>三、存在问题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Fonts w:hint="eastAsia" w:ascii="仿宋_GB2312" w:hAnsi="仿宋_GB2312" w:eastAsia="宋体" w:cs="仿宋_GB2312"/>
          <w:snapToGrid w:val="0"/>
          <w:kern w:val="0"/>
          <w:sz w:val="28"/>
          <w:szCs w:val="32"/>
        </w:rPr>
      </w:pPr>
      <w:r>
        <w:rPr>
          <w:rFonts w:hint="eastAsia" w:ascii="仿宋_GB2312" w:hAnsi="仿宋_GB2312" w:eastAsia="宋体" w:cs="仿宋_GB2312"/>
          <w:snapToGrid w:val="0"/>
          <w:kern w:val="0"/>
          <w:sz w:val="28"/>
          <w:szCs w:val="32"/>
        </w:rPr>
        <w:t>在工作中,我们虽然已经尽心尽力,但是离标准的差距还很远,主要表现在以下几个方面:在管理工作中,目标和计划的完成情况没有定期检查和总结;在卫生保健工作方面,做得不够仔细;在教育教学方面,幼儿班没有积极开展教育教学研究工作,教科研指导思想不明确,在教科研方面的工作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Fonts w:hint="eastAsia" w:ascii="仿宋_GB2312" w:hAnsi="仿宋_GB2312" w:eastAsia="宋体" w:cs="仿宋_GB2312"/>
          <w:snapToGrid w:val="0"/>
          <w:kern w:val="0"/>
          <w:sz w:val="28"/>
          <w:szCs w:val="32"/>
        </w:rPr>
      </w:pPr>
      <w:r>
        <w:rPr>
          <w:rFonts w:hint="eastAsia" w:ascii="仿宋_GB2312" w:hAnsi="仿宋_GB2312" w:eastAsia="宋体" w:cs="仿宋_GB2312"/>
          <w:snapToGrid w:val="0"/>
          <w:kern w:val="0"/>
          <w:sz w:val="28"/>
          <w:szCs w:val="32"/>
        </w:rPr>
        <w:t xml:space="preserve"> 四、今后努力方向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Fonts w:hint="eastAsia" w:ascii="仿宋_GB2312" w:hAnsi="仿宋_GB2312" w:eastAsia="宋体" w:cs="仿宋_GB2312"/>
          <w:snapToGrid w:val="0"/>
          <w:kern w:val="0"/>
          <w:sz w:val="28"/>
          <w:szCs w:val="32"/>
        </w:rPr>
      </w:pPr>
      <w:r>
        <w:rPr>
          <w:rFonts w:hint="eastAsia" w:ascii="仿宋_GB2312" w:hAnsi="仿宋_GB2312" w:eastAsia="宋体" w:cs="仿宋_GB2312"/>
          <w:snapToGrid w:val="0"/>
          <w:kern w:val="0"/>
          <w:sz w:val="28"/>
          <w:szCs w:val="32"/>
        </w:rPr>
        <w:t xml:space="preserve"> 1、进一步加大投入,合理配置教育资源。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Fonts w:hint="eastAsia" w:ascii="仿宋_GB2312" w:hAnsi="仿宋_GB2312" w:eastAsia="宋体" w:cs="仿宋_GB2312"/>
          <w:snapToGrid w:val="0"/>
          <w:kern w:val="0"/>
          <w:sz w:val="28"/>
          <w:szCs w:val="32"/>
        </w:rPr>
      </w:pPr>
      <w:r>
        <w:rPr>
          <w:rFonts w:hint="eastAsia" w:ascii="仿宋_GB2312" w:hAnsi="仿宋_GB2312" w:eastAsia="宋体" w:cs="仿宋_GB2312"/>
          <w:snapToGrid w:val="0"/>
          <w:kern w:val="0"/>
          <w:sz w:val="28"/>
          <w:szCs w:val="32"/>
        </w:rPr>
        <w:t xml:space="preserve"> 2、进一步重视安全工作,确保幼儿健康成长。“安全重于泰山”。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Fonts w:hint="eastAsia" w:ascii="仿宋_GB2312" w:hAnsi="仿宋_GB2312" w:eastAsia="宋体" w:cs="仿宋_GB2312"/>
          <w:snapToGrid w:val="0"/>
          <w:kern w:val="0"/>
          <w:sz w:val="28"/>
          <w:szCs w:val="32"/>
        </w:rPr>
      </w:pPr>
      <w:r>
        <w:rPr>
          <w:rFonts w:hint="eastAsia" w:ascii="仿宋_GB2312" w:hAnsi="仿宋_GB2312" w:eastAsia="宋体" w:cs="仿宋_GB2312"/>
          <w:snapToGrid w:val="0"/>
          <w:kern w:val="0"/>
          <w:sz w:val="28"/>
          <w:szCs w:val="32"/>
        </w:rPr>
        <w:t xml:space="preserve"> 3、面对不足，积极改进。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Fonts w:hint="eastAsia" w:ascii="仿宋_GB2312" w:hAnsi="仿宋_GB2312" w:eastAsia="宋体" w:cs="仿宋_GB2312"/>
          <w:snapToGrid w:val="0"/>
          <w:kern w:val="0"/>
          <w:sz w:val="28"/>
          <w:szCs w:val="32"/>
        </w:rPr>
      </w:pPr>
      <w:r>
        <w:rPr>
          <w:rFonts w:hint="eastAsia" w:ascii="仿宋_GB2312" w:hAnsi="仿宋_GB2312" w:eastAsia="宋体" w:cs="仿宋_GB2312"/>
          <w:snapToGrid w:val="0"/>
          <w:kern w:val="0"/>
          <w:sz w:val="28"/>
          <w:szCs w:val="32"/>
        </w:rPr>
        <w:t>五、关键指标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8"/>
          <w:szCs w:val="32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8"/>
          <w:szCs w:val="32"/>
        </w:rPr>
        <w:t>对照《幼儿园办园行为评估系统指标体系》自评，15个关键指标全部达标，自评结果均为A。总自评分为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8"/>
          <w:szCs w:val="32"/>
          <w:lang w:val="en-US" w:eastAsia="zh-CN"/>
        </w:rPr>
        <w:t>807.47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8"/>
          <w:szCs w:val="32"/>
        </w:rPr>
        <w:t>分，达到良好水平。现敬请上级专家督导评议！</w:t>
      </w:r>
    </w:p>
    <w:p>
      <w:pPr>
        <w:rPr>
          <w:rFonts w:hint="eastAsia" w:eastAsia="宋体" w:asciiTheme="minorEastAsia" w:hAnsiTheme="minorEastAsia" w:cstheme="minorEastAsia"/>
          <w:sz w:val="28"/>
          <w:szCs w:val="24"/>
        </w:rPr>
      </w:pPr>
    </w:p>
    <w:p>
      <w:pPr>
        <w:rPr>
          <w:rFonts w:hint="eastAsia" w:eastAsia="宋体" w:asciiTheme="minorEastAsia" w:hAnsiTheme="minorEastAsia" w:cstheme="minorEastAsia"/>
          <w:sz w:val="28"/>
          <w:szCs w:val="24"/>
        </w:rPr>
      </w:pPr>
      <w:r>
        <w:rPr>
          <w:rFonts w:hint="eastAsia" w:eastAsia="宋体" w:asciiTheme="minorEastAsia" w:hAnsiTheme="minorEastAsia" w:cstheme="minorEastAsia"/>
          <w:sz w:val="28"/>
          <w:szCs w:val="24"/>
        </w:rPr>
        <w:t xml:space="preserve">     </w:t>
      </w:r>
      <w:r>
        <w:rPr>
          <w:rFonts w:hint="eastAsia" w:eastAsia="宋体" w:asciiTheme="minorEastAsia" w:hAnsiTheme="minorEastAsia" w:cstheme="minorEastAsia"/>
          <w:sz w:val="28"/>
          <w:szCs w:val="24"/>
          <w:lang w:val="en-US" w:eastAsia="zh-CN"/>
        </w:rPr>
        <w:t xml:space="preserve">                  </w:t>
      </w:r>
      <w:r>
        <w:rPr>
          <w:rFonts w:hint="eastAsia" w:eastAsia="宋体" w:asciiTheme="minorEastAsia" w:hAnsiTheme="minorEastAsia" w:cstheme="minorEastAsia"/>
          <w:sz w:val="28"/>
          <w:szCs w:val="24"/>
        </w:rPr>
        <w:t>云浮市云安区镇安镇下围小学附属幼儿园</w:t>
      </w:r>
    </w:p>
    <w:p>
      <w:pPr>
        <w:rPr>
          <w:rFonts w:hint="eastAsia" w:eastAsia="宋体" w:asciiTheme="minorEastAsia" w:hAnsiTheme="minorEastAsia" w:cstheme="minorEastAsia"/>
          <w:sz w:val="28"/>
          <w:szCs w:val="24"/>
        </w:rPr>
      </w:pPr>
      <w:r>
        <w:rPr>
          <w:rFonts w:hint="eastAsia" w:eastAsia="宋体" w:asciiTheme="minorEastAsia" w:hAnsiTheme="minorEastAsia" w:cstheme="minorEastAsia"/>
          <w:sz w:val="28"/>
          <w:szCs w:val="24"/>
        </w:rPr>
        <w:t xml:space="preserve">                         </w:t>
      </w:r>
      <w:r>
        <w:rPr>
          <w:rFonts w:hint="eastAsia" w:eastAsia="宋体" w:asciiTheme="minorEastAsia" w:hAnsiTheme="minorEastAsia" w:cstheme="minorEastAsia"/>
          <w:sz w:val="28"/>
          <w:szCs w:val="24"/>
          <w:lang w:val="en-US" w:eastAsia="zh-CN"/>
        </w:rPr>
        <w:t xml:space="preserve">   </w:t>
      </w:r>
      <w:r>
        <w:rPr>
          <w:rFonts w:hint="eastAsia" w:eastAsia="宋体" w:asciiTheme="minorEastAsia" w:hAnsiTheme="minorEastAsia" w:cstheme="minorEastAsia"/>
          <w:sz w:val="28"/>
          <w:szCs w:val="24"/>
        </w:rPr>
        <w:t xml:space="preserve">      2020年7月27日</w:t>
      </w:r>
    </w:p>
    <w:p>
      <w:pPr>
        <w:rPr>
          <w:rFonts w:hint="eastAsia" w:eastAsia="宋体" w:asciiTheme="minorEastAsia" w:hAnsiTheme="minorEastAsia" w:cstheme="minorEastAsia"/>
          <w:sz w:val="28"/>
          <w:szCs w:val="24"/>
        </w:rPr>
      </w:pPr>
      <w:r>
        <w:rPr>
          <w:rFonts w:hint="eastAsia" w:eastAsia="宋体" w:asciiTheme="minorEastAsia" w:hAnsiTheme="minorEastAsia" w:cstheme="minorEastAsia"/>
          <w:sz w:val="28"/>
          <w:szCs w:val="24"/>
        </w:rPr>
        <w:t xml:space="preserve">   </w:t>
      </w:r>
    </w:p>
    <w:p>
      <w:pPr>
        <w:jc w:val="right"/>
        <w:rPr>
          <w:rFonts w:hint="eastAsia" w:eastAsia="宋体" w:asciiTheme="minorEastAsia" w:hAnsiTheme="minorEastAsia" w:cstheme="minorEastAsia"/>
          <w:sz w:val="28"/>
          <w:szCs w:val="24"/>
        </w:rPr>
      </w:pPr>
      <w:r>
        <w:rPr>
          <w:rFonts w:hint="eastAsia" w:eastAsia="宋体" w:asciiTheme="minorEastAsia" w:hAnsiTheme="minorEastAsia" w:cstheme="minorEastAsia"/>
          <w:sz w:val="28"/>
          <w:szCs w:val="24"/>
        </w:rPr>
        <w:t xml:space="preserve">  </w:t>
      </w:r>
    </w:p>
    <w:p>
      <w:pPr>
        <w:jc w:val="center"/>
        <w:rPr>
          <w:rFonts w:hint="eastAsia" w:eastAsia="宋体" w:asciiTheme="minorEastAsia" w:hAnsiTheme="minorEastAsia" w:cstheme="minorEastAsia"/>
          <w:sz w:val="28"/>
          <w:szCs w:val="24"/>
        </w:rPr>
      </w:pPr>
      <w:r>
        <w:rPr>
          <w:rFonts w:hint="eastAsia" w:eastAsia="宋体" w:asciiTheme="minorEastAsia" w:hAnsiTheme="minorEastAsia" w:cstheme="minorEastAsia"/>
          <w:sz w:val="28"/>
          <w:szCs w:val="24"/>
        </w:rPr>
        <w:t xml:space="preserve">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62186A"/>
    <w:multiLevelType w:val="singleLevel"/>
    <w:tmpl w:val="5F62186A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D57312"/>
    <w:rsid w:val="048A4C85"/>
    <w:rsid w:val="086468F8"/>
    <w:rsid w:val="10D91F2C"/>
    <w:rsid w:val="150E2F7B"/>
    <w:rsid w:val="168662B2"/>
    <w:rsid w:val="1D280E9D"/>
    <w:rsid w:val="1E0842A4"/>
    <w:rsid w:val="1F6A723B"/>
    <w:rsid w:val="20EF508D"/>
    <w:rsid w:val="22DE37BB"/>
    <w:rsid w:val="29AB48EA"/>
    <w:rsid w:val="2B81207A"/>
    <w:rsid w:val="32D57312"/>
    <w:rsid w:val="36797964"/>
    <w:rsid w:val="3D903120"/>
    <w:rsid w:val="4062598A"/>
    <w:rsid w:val="45A83387"/>
    <w:rsid w:val="50CC6795"/>
    <w:rsid w:val="51814696"/>
    <w:rsid w:val="52CD0B66"/>
    <w:rsid w:val="556A271A"/>
    <w:rsid w:val="58881B74"/>
    <w:rsid w:val="5EBB36B1"/>
    <w:rsid w:val="635C615A"/>
    <w:rsid w:val="675205CB"/>
    <w:rsid w:val="71E06C35"/>
    <w:rsid w:val="75110C94"/>
    <w:rsid w:val="7BF120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2019-03-18T01:27:00Z</dcterms:created>
  <dc:creator>Administrator</dc:creator>
  <cp:lastModifiedBy>罗丝刀</cp:lastModifiedBy>
  <dcterms:modified xsi:type="dcterms:W3CDTF">2020-09-17T03:04:07Z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